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587F41F1" w:rsidR="00027818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F7005B">
        <w:rPr>
          <w:rStyle w:val="Forte"/>
          <w:rFonts w:asciiTheme="minorHAnsi" w:hAnsiTheme="minorHAnsi" w:cstheme="minorHAnsi"/>
          <w:color w:val="000000" w:themeColor="text1"/>
          <w:u w:val="single"/>
        </w:rPr>
        <w:t>136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-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V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>–</w:t>
      </w:r>
      <w:r w:rsidR="00723057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0776B8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765623">
        <w:rPr>
          <w:rStyle w:val="Forte"/>
          <w:rFonts w:asciiTheme="minorHAnsi" w:hAnsiTheme="minorHAnsi" w:cstheme="minorHAnsi"/>
          <w:color w:val="000000" w:themeColor="text1"/>
          <w:u w:val="single"/>
        </w:rPr>
        <w:t>MIM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>.</w:t>
      </w:r>
    </w:p>
    <w:p w14:paraId="0E6E0505" w14:textId="2E0956EA" w:rsidR="00027818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F7005B">
        <w:rPr>
          <w:rStyle w:val="Forte"/>
          <w:rFonts w:asciiTheme="minorHAnsi" w:hAnsiTheme="minorHAnsi" w:cstheme="minorHAnsi"/>
          <w:color w:val="000000" w:themeColor="text1"/>
          <w:u w:val="single"/>
        </w:rPr>
        <w:t>136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-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>–</w:t>
      </w:r>
      <w:r w:rsidR="00F55FD6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765623">
        <w:rPr>
          <w:rStyle w:val="Forte"/>
          <w:rFonts w:asciiTheme="minorHAnsi" w:hAnsiTheme="minorHAnsi" w:cstheme="minorHAnsi"/>
          <w:color w:val="000000" w:themeColor="text1"/>
          <w:u w:val="single"/>
        </w:rPr>
        <w:t>MIM</w:t>
      </w:r>
      <w:r w:rsidR="00BA6E0B">
        <w:rPr>
          <w:rStyle w:val="Forte"/>
          <w:rFonts w:asciiTheme="minorHAnsi" w:hAnsiTheme="minorHAnsi" w:cstheme="minorHAnsi"/>
          <w:color w:val="000000" w:themeColor="text1"/>
          <w:u w:val="single"/>
        </w:rPr>
        <w:t>.</w:t>
      </w:r>
    </w:p>
    <w:p w14:paraId="34FE80C8" w14:textId="77777777" w:rsidR="000776B8" w:rsidRPr="009817C7" w:rsidRDefault="000776B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4674FAEF" w14:textId="256639EE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>ADE COMPETENTE</w:t>
      </w:r>
      <w:r w:rsidR="00BA6E0B">
        <w:rPr>
          <w:rFonts w:ascii="Calibri" w:hAnsi="Calibri" w:cs="Calibri"/>
          <w:b/>
          <w:bCs/>
          <w:u w:val="single"/>
        </w:rPr>
        <w:t>.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79852E80" w:rsidR="006F011B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kern w:val="0"/>
          <w:sz w:val="24"/>
          <w:szCs w:val="24"/>
          <w14:ligatures w14:val="none"/>
        </w:rPr>
        <w:t xml:space="preserve">   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="006F011B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="006F011B"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59BC001F" w14:textId="77777777" w:rsidR="00610E04" w:rsidRPr="008D36F7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5AC35700" w:rsidR="00834A92" w:rsidRDefault="00FA03B9" w:rsidP="00610E04">
      <w:pPr>
        <w:spacing w:after="0" w:line="240" w:lineRule="auto"/>
        <w:ind w:left="709"/>
        <w:jc w:val="both"/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</w:pPr>
      <w:r w:rsidRPr="004026C3">
        <w:rPr>
          <w:rFonts w:ascii="Calibri" w:hAnsi="Calibri" w:cs="Calibri"/>
          <w:sz w:val="24"/>
          <w:szCs w:val="24"/>
          <w:u w:val="single"/>
        </w:rPr>
        <w:t>Objeto:</w:t>
      </w:r>
      <w:r w:rsidRPr="004026C3">
        <w:rPr>
          <w:rFonts w:ascii="Calibri" w:hAnsi="Calibri" w:cs="Calibri"/>
          <w:sz w:val="24"/>
          <w:szCs w:val="24"/>
        </w:rPr>
        <w:t xml:space="preserve"> </w:t>
      </w:r>
      <w:r w:rsidR="00F7005B" w:rsidRPr="00F7005B">
        <w:rPr>
          <w:rFonts w:ascii="Calibri" w:hAnsi="Calibri" w:cs="Calibri"/>
          <w:i/>
          <w:sz w:val="24"/>
          <w:szCs w:val="24"/>
        </w:rPr>
        <w:t>Serviço de recapagem em pneu</w:t>
      </w:r>
      <w:r w:rsidR="00F92AAA" w:rsidRPr="00F7005B">
        <w:rPr>
          <w:rFonts w:ascii="Calibri" w:hAnsi="Calibri" w:cs="Calibri"/>
          <w:i/>
          <w:sz w:val="24"/>
          <w:szCs w:val="24"/>
        </w:rPr>
        <w:t xml:space="preserve"> </w:t>
      </w:r>
      <w:r w:rsidR="00210610" w:rsidRPr="00F7005B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para</w:t>
      </w:r>
      <w:r w:rsidR="00210610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manutenção e </w:t>
      </w:r>
      <w:r w:rsidR="00F92AAA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conservação</w:t>
      </w:r>
      <w:r w:rsidR="00210610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do</w:t>
      </w:r>
      <w:r w:rsidR="00876616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veículo</w:t>
      </w:r>
      <w:r w:rsidR="00145244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:</w:t>
      </w:r>
      <w:r w:rsidR="008D0B10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BA6E0B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Caminhão Caçamba placa: </w:t>
      </w:r>
      <w:r w:rsidR="00F7005B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MIG 2726</w:t>
      </w:r>
      <w:r w:rsidR="00C27392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- </w:t>
      </w:r>
      <w:r w:rsidR="000776B8" w:rsidRPr="00B41B2B">
        <w:rPr>
          <w:rFonts w:eastAsia="Times New Roman" w:cs="Calibri"/>
          <w:i/>
          <w:sz w:val="24"/>
          <w:szCs w:val="24"/>
          <w:lang w:eastAsia="pt-BR"/>
        </w:rPr>
        <w:t>Secretaria</w:t>
      </w:r>
      <w:r w:rsidR="00610E04" w:rsidRPr="00B41B2B">
        <w:rPr>
          <w:rFonts w:eastAsia="Times New Roman" w:cs="Calibri"/>
          <w:i/>
          <w:sz w:val="24"/>
          <w:szCs w:val="24"/>
          <w:lang w:eastAsia="pt-BR"/>
        </w:rPr>
        <w:t xml:space="preserve"> </w:t>
      </w:r>
      <w:r w:rsidR="00610E04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Municipal de infraestrutura e Mobilidade.</w:t>
      </w:r>
    </w:p>
    <w:p w14:paraId="253ACC0D" w14:textId="77777777" w:rsidR="00610E04" w:rsidRPr="00967726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</w:p>
    <w:p w14:paraId="3D41138C" w14:textId="0555CE61" w:rsidR="006F011B" w:rsidRPr="00967726" w:rsidRDefault="00834A92" w:rsidP="00834A92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Prefeitura Municipal de Angelina</w:t>
      </w:r>
      <w:r w:rsidR="00610E04">
        <w:rPr>
          <w:rFonts w:ascii="Calibri" w:hAnsi="Calibri" w:cs="Calibri"/>
          <w:i/>
          <w:iCs/>
          <w:color w:val="000000" w:themeColor="text1"/>
          <w:sz w:val="24"/>
          <w:szCs w:val="24"/>
        </w:rPr>
        <w:t>.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25F781DD" w14:textId="4FDACEC3" w:rsidR="0051186B" w:rsidRPr="00967726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F7005B" w:rsidRPr="00F7005B">
        <w:rPr>
          <w:rFonts w:ascii="Calibri" w:eastAsia="Calibri" w:hAnsi="Calibri" w:cs="Calibri"/>
          <w:b/>
          <w:kern w:val="0"/>
          <w14:ligatures w14:val="none"/>
        </w:rPr>
        <w:t>BK AUTOCENTER LTDA – CNPJ 19.017.438/0001-00.</w:t>
      </w:r>
    </w:p>
    <w:p w14:paraId="02BE6E3D" w14:textId="3C5ADA4F" w:rsidR="0051186B" w:rsidRPr="00967726" w:rsidRDefault="00527B57" w:rsidP="0051186B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F7005B">
        <w:rPr>
          <w:rFonts w:ascii="Calibri" w:hAnsi="Calibri" w:cs="Calibri"/>
          <w:i/>
          <w:iCs/>
          <w:color w:val="000000" w:themeColor="text1"/>
          <w:sz w:val="24"/>
          <w:szCs w:val="24"/>
        </w:rPr>
        <w:t>136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/2025</w:t>
      </w:r>
      <w:r w:rsidR="000776B8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-V </w:t>
      </w:r>
      <w:r w:rsidR="000776B8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- </w:t>
      </w:r>
      <w:r w:rsidR="00C27392">
        <w:rPr>
          <w:rFonts w:ascii="Calibri" w:hAnsi="Calibri" w:cs="Calibri"/>
          <w:i/>
          <w:iCs/>
          <w:color w:val="000000" w:themeColor="text1"/>
          <w:sz w:val="24"/>
          <w:szCs w:val="24"/>
        </w:rPr>
        <w:t>S</w:t>
      </w:r>
      <w:r w:rsidR="00BA6E0B">
        <w:rPr>
          <w:rFonts w:ascii="Calibri" w:hAnsi="Calibri" w:cs="Calibri"/>
          <w:i/>
          <w:iCs/>
          <w:color w:val="000000" w:themeColor="text1"/>
          <w:sz w:val="24"/>
          <w:szCs w:val="24"/>
        </w:rPr>
        <w:t>MIM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e AF</w:t>
      </w:r>
      <w:r w:rsidR="00BA6E0B">
        <w:rPr>
          <w:rFonts w:ascii="Calibri" w:hAnsi="Calibri" w:cs="Calibri"/>
          <w:i/>
          <w:iCs/>
          <w:color w:val="000000" w:themeColor="text1"/>
          <w:sz w:val="24"/>
          <w:szCs w:val="24"/>
        </w:rPr>
        <w:t>.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0D6465CC" w14:textId="25D2E30A" w:rsidR="00027818" w:rsidRPr="00967726" w:rsidRDefault="00FA03B9" w:rsidP="004F44A7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F7005B">
        <w:rPr>
          <w:rFonts w:cstheme="minorHAnsi"/>
          <w:iCs/>
          <w:color w:val="000000" w:themeColor="text1"/>
          <w:sz w:val="24"/>
          <w:szCs w:val="24"/>
        </w:rPr>
        <w:t>8.430,00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 (</w:t>
      </w:r>
      <w:r w:rsidR="00F7005B">
        <w:rPr>
          <w:rFonts w:cstheme="minorHAnsi"/>
          <w:i/>
          <w:color w:val="000000" w:themeColor="text1"/>
          <w:sz w:val="24"/>
          <w:szCs w:val="24"/>
        </w:rPr>
        <w:t>Oito mil e quatrocentos e trinta</w:t>
      </w:r>
      <w:r w:rsidR="00A7706B">
        <w:rPr>
          <w:rFonts w:cstheme="minorHAnsi"/>
          <w:i/>
          <w:color w:val="000000" w:themeColor="text1"/>
          <w:sz w:val="24"/>
          <w:szCs w:val="24"/>
        </w:rPr>
        <w:t xml:space="preserve"> reais</w:t>
      </w:r>
      <w:r w:rsidR="00BA6E0B">
        <w:rPr>
          <w:rFonts w:cstheme="minorHAnsi"/>
          <w:iCs/>
          <w:color w:val="000000" w:themeColor="text1"/>
          <w:sz w:val="24"/>
          <w:szCs w:val="24"/>
        </w:rPr>
        <w:t>).</w:t>
      </w:r>
    </w:p>
    <w:p w14:paraId="3E5790BB" w14:textId="18A61FA6" w:rsidR="006F011B" w:rsidRPr="004026C3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EC35F08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82172D3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63ED5FA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14:paraId="73A3C30A" w14:textId="77777777" w:rsidR="00BA6E0B" w:rsidRDefault="00BA6E0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0277CF22" w14:textId="042CBCD8" w:rsidR="008D0B10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F7005B">
        <w:rPr>
          <w:rFonts w:ascii="Calibri" w:hAnsi="Calibri" w:cs="Calibri"/>
          <w:sz w:val="24"/>
          <w:szCs w:val="24"/>
        </w:rPr>
        <w:t>30</w:t>
      </w:r>
      <w:r w:rsidR="00AC2202">
        <w:rPr>
          <w:rFonts w:ascii="Calibri" w:hAnsi="Calibri" w:cs="Calibri"/>
          <w:sz w:val="24"/>
          <w:szCs w:val="24"/>
        </w:rPr>
        <w:t xml:space="preserve"> de </w:t>
      </w:r>
      <w:r w:rsidR="00F7005B">
        <w:rPr>
          <w:rFonts w:ascii="Calibri" w:hAnsi="Calibri" w:cs="Calibri"/>
          <w:sz w:val="24"/>
          <w:szCs w:val="24"/>
        </w:rPr>
        <w:t>junh</w:t>
      </w:r>
      <w:r w:rsidR="00AC2202">
        <w:rPr>
          <w:rFonts w:ascii="Calibri" w:hAnsi="Calibri" w:cs="Calibri"/>
          <w:sz w:val="24"/>
          <w:szCs w:val="24"/>
        </w:rPr>
        <w:t>o</w:t>
      </w:r>
      <w:r w:rsidR="008D0B10">
        <w:rPr>
          <w:rFonts w:ascii="Calibri" w:hAnsi="Calibri" w:cs="Calibri"/>
          <w:sz w:val="24"/>
          <w:szCs w:val="24"/>
        </w:rPr>
        <w:t xml:space="preserve"> 2025.</w:t>
      </w:r>
    </w:p>
    <w:p w14:paraId="67DB1182" w14:textId="77777777" w:rsidR="008D0B10" w:rsidRDefault="008D0B10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951F2C3" w:rsidR="006F011B" w:rsidRDefault="009B50E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D895C37" w14:textId="646B51F8" w:rsidR="00610E04" w:rsidRDefault="00610E04" w:rsidP="00610E04">
      <w:pPr>
        <w:spacing w:after="0" w:line="240" w:lineRule="auto"/>
        <w:jc w:val="center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Diocé</w:t>
      </w:r>
      <w:r w:rsidR="000776B8">
        <w:rPr>
          <w:rFonts w:cs="Calibri"/>
          <w:b/>
          <w:bCs/>
          <w:sz w:val="24"/>
          <w:szCs w:val="24"/>
          <w:u w:val="single"/>
        </w:rPr>
        <w:t>z</w:t>
      </w:r>
      <w:r>
        <w:rPr>
          <w:rFonts w:cs="Calibri"/>
          <w:b/>
          <w:bCs/>
          <w:sz w:val="24"/>
          <w:szCs w:val="24"/>
          <w:u w:val="single"/>
        </w:rPr>
        <w:t>io da Silva</w:t>
      </w:r>
      <w:r w:rsidR="000776B8">
        <w:rPr>
          <w:rFonts w:cs="Calibri"/>
          <w:b/>
          <w:bCs/>
          <w:sz w:val="24"/>
          <w:szCs w:val="24"/>
          <w:u w:val="single"/>
        </w:rPr>
        <w:t>.</w:t>
      </w:r>
    </w:p>
    <w:p w14:paraId="79A38BAF" w14:textId="77777777" w:rsidR="00610E04" w:rsidRDefault="00610E04" w:rsidP="00610E04">
      <w:pPr>
        <w:spacing w:after="0" w:line="240" w:lineRule="auto"/>
        <w:jc w:val="center"/>
        <w:rPr>
          <w:rFonts w:cs="Calibri"/>
          <w:bCs/>
          <w:i/>
          <w:sz w:val="24"/>
          <w:szCs w:val="24"/>
        </w:rPr>
      </w:pPr>
      <w:r>
        <w:rPr>
          <w:rFonts w:cs="Calibri"/>
          <w:bCs/>
          <w:i/>
          <w:sz w:val="24"/>
          <w:szCs w:val="24"/>
        </w:rPr>
        <w:t xml:space="preserve">Secretário Municipal de </w:t>
      </w:r>
    </w:p>
    <w:p w14:paraId="1232B363" w14:textId="043483BF" w:rsidR="00610E04" w:rsidRDefault="00610E04" w:rsidP="00610E04">
      <w:pPr>
        <w:spacing w:after="0" w:line="240" w:lineRule="auto"/>
        <w:jc w:val="center"/>
        <w:rPr>
          <w:rFonts w:cstheme="minorHAnsi"/>
          <w:bCs/>
          <w:i/>
        </w:rPr>
      </w:pPr>
      <w:r>
        <w:rPr>
          <w:rFonts w:cs="Calibri"/>
          <w:bCs/>
          <w:i/>
          <w:sz w:val="24"/>
          <w:szCs w:val="24"/>
        </w:rPr>
        <w:t>Infraestrutura e Mobilidade</w:t>
      </w:r>
      <w:r w:rsidR="000776B8">
        <w:rPr>
          <w:rFonts w:cs="Calibri"/>
          <w:bCs/>
          <w:i/>
          <w:sz w:val="24"/>
          <w:szCs w:val="24"/>
        </w:rPr>
        <w:t>.</w:t>
      </w:r>
    </w:p>
    <w:p w14:paraId="7D52602E" w14:textId="39250DA6" w:rsidR="00B65A61" w:rsidRDefault="00B65A61" w:rsidP="00B65A61">
      <w:pPr>
        <w:spacing w:after="0" w:line="240" w:lineRule="auto"/>
        <w:jc w:val="center"/>
        <w:rPr>
          <w:rFonts w:cstheme="minorHAnsi"/>
          <w:b/>
          <w:bCs/>
        </w:rPr>
      </w:pPr>
    </w:p>
    <w:p w14:paraId="704F05F7" w14:textId="50C90048" w:rsidR="006F011B" w:rsidRDefault="006F011B" w:rsidP="007A3501">
      <w:pPr>
        <w:spacing w:after="0" w:line="240" w:lineRule="auto"/>
        <w:jc w:val="center"/>
        <w:rPr>
          <w:rFonts w:cstheme="minorHAnsi"/>
          <w:b/>
          <w:bCs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6B8"/>
    <w:rsid w:val="000779F0"/>
    <w:rsid w:val="00084E63"/>
    <w:rsid w:val="000C4C4A"/>
    <w:rsid w:val="000E746B"/>
    <w:rsid w:val="000F3399"/>
    <w:rsid w:val="001365A5"/>
    <w:rsid w:val="00145244"/>
    <w:rsid w:val="001464F9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6F53"/>
    <w:rsid w:val="00443AA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5F434B"/>
    <w:rsid w:val="00610E04"/>
    <w:rsid w:val="006328F6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561EC"/>
    <w:rsid w:val="00765623"/>
    <w:rsid w:val="007A3501"/>
    <w:rsid w:val="007B218C"/>
    <w:rsid w:val="007B2BB5"/>
    <w:rsid w:val="007B3790"/>
    <w:rsid w:val="007C345E"/>
    <w:rsid w:val="007D2961"/>
    <w:rsid w:val="007D54A4"/>
    <w:rsid w:val="00834A92"/>
    <w:rsid w:val="0087318C"/>
    <w:rsid w:val="00876616"/>
    <w:rsid w:val="008912AE"/>
    <w:rsid w:val="008B1B99"/>
    <w:rsid w:val="008D0B10"/>
    <w:rsid w:val="008D36E3"/>
    <w:rsid w:val="008D36F7"/>
    <w:rsid w:val="008F105B"/>
    <w:rsid w:val="0091271A"/>
    <w:rsid w:val="009153CD"/>
    <w:rsid w:val="009223EC"/>
    <w:rsid w:val="00944393"/>
    <w:rsid w:val="00945018"/>
    <w:rsid w:val="00945166"/>
    <w:rsid w:val="00967726"/>
    <w:rsid w:val="009753A0"/>
    <w:rsid w:val="00975A66"/>
    <w:rsid w:val="009768F1"/>
    <w:rsid w:val="009910BD"/>
    <w:rsid w:val="009A56A7"/>
    <w:rsid w:val="009B50ED"/>
    <w:rsid w:val="009C518A"/>
    <w:rsid w:val="009C675C"/>
    <w:rsid w:val="009D7510"/>
    <w:rsid w:val="00A17B29"/>
    <w:rsid w:val="00A2288B"/>
    <w:rsid w:val="00A60C6A"/>
    <w:rsid w:val="00A71D9A"/>
    <w:rsid w:val="00A7706B"/>
    <w:rsid w:val="00A82A4B"/>
    <w:rsid w:val="00AA1304"/>
    <w:rsid w:val="00AC15E0"/>
    <w:rsid w:val="00AC2202"/>
    <w:rsid w:val="00AC28E0"/>
    <w:rsid w:val="00AD5545"/>
    <w:rsid w:val="00AF081A"/>
    <w:rsid w:val="00B167F0"/>
    <w:rsid w:val="00B41B2B"/>
    <w:rsid w:val="00B56966"/>
    <w:rsid w:val="00B65A61"/>
    <w:rsid w:val="00B71152"/>
    <w:rsid w:val="00B739DC"/>
    <w:rsid w:val="00BA6E0B"/>
    <w:rsid w:val="00BE303C"/>
    <w:rsid w:val="00BF19BC"/>
    <w:rsid w:val="00BF3CC7"/>
    <w:rsid w:val="00C22339"/>
    <w:rsid w:val="00C27392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D27C2D"/>
    <w:rsid w:val="00D300B2"/>
    <w:rsid w:val="00D41081"/>
    <w:rsid w:val="00D71C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52B8B"/>
    <w:rsid w:val="00F5571D"/>
    <w:rsid w:val="00F55FD6"/>
    <w:rsid w:val="00F7005B"/>
    <w:rsid w:val="00F76B99"/>
    <w:rsid w:val="00F92AAA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27</cp:revision>
  <cp:lastPrinted>2025-06-30T14:51:00Z</cp:lastPrinted>
  <dcterms:created xsi:type="dcterms:W3CDTF">2025-02-26T13:32:00Z</dcterms:created>
  <dcterms:modified xsi:type="dcterms:W3CDTF">2025-06-30T14:55:00Z</dcterms:modified>
</cp:coreProperties>
</file>