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953D28" w14:textId="77777777" w:rsidR="00054034" w:rsidRDefault="00054034" w:rsidP="00054034">
      <w:pPr>
        <w:widowControl w:val="0"/>
        <w:autoSpaceDE w:val="0"/>
        <w:autoSpaceDN w:val="0"/>
        <w:spacing w:after="0" w:line="270" w:lineRule="exact"/>
        <w:rPr>
          <w:rFonts w:cstheme="minorHAnsi"/>
          <w:color w:val="00000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D14C071" wp14:editId="40277ACE">
            <wp:simplePos x="0" y="0"/>
            <wp:positionH relativeFrom="page">
              <wp:align>center</wp:align>
            </wp:positionH>
            <wp:positionV relativeFrom="page">
              <wp:posOffset>361315</wp:posOffset>
            </wp:positionV>
            <wp:extent cx="1762760" cy="1477645"/>
            <wp:effectExtent l="0" t="0" r="8890" b="8255"/>
            <wp:wrapNone/>
            <wp:docPr id="1" name="Imagem 1" descr="ooxWord://word/media/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ooxWord://word/media/image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727" b="209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760" cy="1477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58020C" w14:textId="77777777" w:rsidR="00054034" w:rsidRDefault="00054034" w:rsidP="00054034">
      <w:pPr>
        <w:widowControl w:val="0"/>
        <w:autoSpaceDE w:val="0"/>
        <w:autoSpaceDN w:val="0"/>
        <w:spacing w:after="0" w:line="270" w:lineRule="exact"/>
        <w:rPr>
          <w:rFonts w:cstheme="minorHAnsi"/>
          <w:color w:val="000000"/>
          <w:sz w:val="20"/>
          <w:szCs w:val="20"/>
        </w:rPr>
      </w:pPr>
    </w:p>
    <w:p w14:paraId="01534A06" w14:textId="77777777" w:rsidR="00054034" w:rsidRDefault="00054034" w:rsidP="00054034">
      <w:pPr>
        <w:rPr>
          <w:noProof/>
        </w:rPr>
      </w:pPr>
    </w:p>
    <w:p w14:paraId="734B7C7A" w14:textId="77777777" w:rsidR="00054034" w:rsidRDefault="00054034" w:rsidP="00054034"/>
    <w:p w14:paraId="31F34C48" w14:textId="77777777" w:rsidR="00054034" w:rsidRDefault="00054034" w:rsidP="00054034">
      <w:pPr>
        <w:widowControl w:val="0"/>
        <w:autoSpaceDE w:val="0"/>
        <w:autoSpaceDN w:val="0"/>
        <w:spacing w:after="0" w:line="293" w:lineRule="exact"/>
        <w:ind w:left="629"/>
        <w:rPr>
          <w:rFonts w:ascii="ILVQQM+Calibri Bold"/>
          <w:b/>
          <w:color w:val="000000"/>
          <w:sz w:val="24"/>
          <w:u w:val="single"/>
        </w:rPr>
      </w:pPr>
    </w:p>
    <w:p w14:paraId="5DC24431" w14:textId="28A5C4C5" w:rsidR="00054034" w:rsidRDefault="00481AD0" w:rsidP="00054034">
      <w:pPr>
        <w:tabs>
          <w:tab w:val="left" w:pos="8265"/>
        </w:tabs>
        <w:spacing w:after="0" w:line="240" w:lineRule="auto"/>
        <w:jc w:val="center"/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</w:rPr>
      </w:pPr>
      <w:r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</w:rPr>
        <w:t>PROCESSO DE COMPRA DIRETA Nº 67</w:t>
      </w:r>
      <w:r w:rsidR="00054034"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</w:rPr>
        <w:t xml:space="preserve">/2025 -V- SMS </w:t>
      </w:r>
    </w:p>
    <w:p w14:paraId="00BEE412" w14:textId="48FA8B09" w:rsidR="00054034" w:rsidRDefault="00481AD0" w:rsidP="00054034">
      <w:pPr>
        <w:tabs>
          <w:tab w:val="left" w:pos="8265"/>
        </w:tabs>
        <w:spacing w:after="0" w:line="240" w:lineRule="auto"/>
        <w:jc w:val="center"/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</w:rPr>
      </w:pPr>
      <w:r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</w:rPr>
        <w:t>DISPENSA DE LICITAÇÃO Nº 67</w:t>
      </w:r>
      <w:r w:rsidR="00054034"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</w:rPr>
        <w:t>/2025-V – SMS</w:t>
      </w:r>
    </w:p>
    <w:p w14:paraId="364038F7" w14:textId="77777777" w:rsidR="00054034" w:rsidRDefault="00054034" w:rsidP="00054034">
      <w:pPr>
        <w:tabs>
          <w:tab w:val="left" w:pos="8265"/>
        </w:tabs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  <w:u w:val="single"/>
        </w:rPr>
      </w:pPr>
      <w:r>
        <w:rPr>
          <w:rFonts w:ascii="Calibri" w:eastAsia="Times New Roman" w:hAnsi="Calibri" w:cs="Calibri"/>
          <w:b/>
          <w:bCs/>
          <w:sz w:val="24"/>
          <w:szCs w:val="24"/>
          <w:u w:val="single"/>
        </w:rPr>
        <w:t xml:space="preserve">AUTORIZAÇÃO DA AUTORIDADE COMPETENTE </w:t>
      </w:r>
    </w:p>
    <w:p w14:paraId="58D63EEF" w14:textId="77777777" w:rsidR="00054034" w:rsidRDefault="00054034" w:rsidP="00054034">
      <w:pPr>
        <w:tabs>
          <w:tab w:val="left" w:pos="8265"/>
        </w:tabs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</w:rPr>
      </w:pPr>
    </w:p>
    <w:p w14:paraId="2E394F03" w14:textId="77777777" w:rsidR="00054034" w:rsidRDefault="00054034" w:rsidP="000540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798E70D" w14:textId="77777777" w:rsidR="00054034" w:rsidRDefault="00054034" w:rsidP="00054034">
      <w:pPr>
        <w:spacing w:after="0" w:line="240" w:lineRule="auto"/>
        <w:rPr>
          <w:kern w:val="2"/>
          <w:sz w:val="24"/>
          <w:szCs w:val="24"/>
          <w14:ligatures w14:val="standardContextual"/>
        </w:rPr>
      </w:pPr>
    </w:p>
    <w:p w14:paraId="6FE4CA11" w14:textId="77777777" w:rsidR="00054034" w:rsidRDefault="00054034" w:rsidP="00054034">
      <w:pPr>
        <w:spacing w:after="0" w:line="240" w:lineRule="auto"/>
        <w:jc w:val="both"/>
        <w:rPr>
          <w:rFonts w:ascii="Calibri" w:hAnsi="Calibri" w:cs="Calibri"/>
          <w:sz w:val="24"/>
          <w:szCs w:val="24"/>
          <w:u w:val="single"/>
        </w:rPr>
      </w:pPr>
      <w:r>
        <w:rPr>
          <w:rFonts w:ascii="Calibri" w:hAnsi="Calibri" w:cs="Calibri"/>
          <w:kern w:val="2"/>
          <w:sz w:val="24"/>
          <w:szCs w:val="24"/>
          <w14:ligatures w14:val="standardContextual"/>
        </w:rPr>
        <w:t xml:space="preserve">           </w:t>
      </w:r>
      <w:r>
        <w:rPr>
          <w:rFonts w:ascii="Calibri" w:hAnsi="Calibri" w:cs="Calibri"/>
          <w:sz w:val="24"/>
          <w:szCs w:val="24"/>
        </w:rPr>
        <w:t xml:space="preserve">Nos termos do inciso VIII do art. 72 e do </w:t>
      </w:r>
      <w:r>
        <w:rPr>
          <w:rFonts w:ascii="Calibri" w:hAnsi="Calibri" w:cs="Calibri"/>
          <w:i/>
          <w:color w:val="000000"/>
          <w:sz w:val="24"/>
          <w:szCs w:val="24"/>
        </w:rPr>
        <w:t xml:space="preserve">§ </w:t>
      </w:r>
      <w:r>
        <w:rPr>
          <w:rFonts w:ascii="Calibri" w:hAnsi="Calibri" w:cs="Calibri"/>
          <w:color w:val="000000"/>
          <w:sz w:val="24"/>
          <w:szCs w:val="24"/>
        </w:rPr>
        <w:t>7º</w:t>
      </w:r>
      <w:r>
        <w:rPr>
          <w:rFonts w:ascii="Calibri" w:hAnsi="Calibri" w:cs="Calibri"/>
          <w:sz w:val="24"/>
          <w:szCs w:val="24"/>
        </w:rPr>
        <w:t xml:space="preserve"> do art. 75 da Lei Federal Nº 14.133/2021 e os Decretos Municipais Nº 03/2024, 67/2024 e 18/2025, </w:t>
      </w:r>
      <w:r>
        <w:rPr>
          <w:rFonts w:ascii="Calibri" w:hAnsi="Calibri" w:cs="Calibri"/>
          <w:sz w:val="24"/>
          <w:szCs w:val="24"/>
          <w:u w:val="single"/>
        </w:rPr>
        <w:t>AUTORIZO A CONTRATAÇÃO DIRETA</w:t>
      </w:r>
      <w:r>
        <w:rPr>
          <w:rFonts w:ascii="Calibri" w:hAnsi="Calibri" w:cs="Calibri"/>
          <w:sz w:val="24"/>
          <w:szCs w:val="24"/>
        </w:rPr>
        <w:t xml:space="preserve">, através de DISPENSA DE LICITAÇÃO, resultante dos autos instrutivos praticados/integrantes, abaixo referenciados: </w:t>
      </w:r>
    </w:p>
    <w:p w14:paraId="3728E10B" w14:textId="0FB06004" w:rsidR="00054034" w:rsidRDefault="00054034" w:rsidP="00054034">
      <w:pPr>
        <w:spacing w:after="0" w:line="240" w:lineRule="auto"/>
        <w:jc w:val="both"/>
        <w:rPr>
          <w:rFonts w:ascii="Calibri" w:hAnsi="Calibri" w:cs="Calibri"/>
          <w:kern w:val="2"/>
          <w:sz w:val="24"/>
          <w:szCs w:val="24"/>
          <w14:ligatures w14:val="standardContextual"/>
        </w:rPr>
      </w:pPr>
      <w:r>
        <w:rPr>
          <w:rFonts w:ascii="Calibri" w:hAnsi="Calibri" w:cs="Calibri"/>
          <w:kern w:val="2"/>
          <w:sz w:val="24"/>
          <w:szCs w:val="24"/>
          <w14:ligatures w14:val="standardContextual"/>
        </w:rPr>
        <w:t xml:space="preserve">             </w:t>
      </w:r>
      <w:r>
        <w:rPr>
          <w:rFonts w:ascii="Calibri" w:hAnsi="Calibri" w:cs="Calibri"/>
          <w:kern w:val="2"/>
          <w:sz w:val="24"/>
          <w:szCs w:val="24"/>
          <w:u w:val="single"/>
          <w14:ligatures w14:val="standardContextual"/>
        </w:rPr>
        <w:t>Objeto:</w:t>
      </w:r>
      <w:r w:rsidR="00481AD0">
        <w:rPr>
          <w:rFonts w:ascii="Calibri" w:hAnsi="Calibri" w:cs="Calibri"/>
          <w:kern w:val="2"/>
          <w:sz w:val="24"/>
          <w:szCs w:val="24"/>
          <w14:ligatures w14:val="standardContextual"/>
        </w:rPr>
        <w:t xml:space="preserve"> Aquisição de peças para o veículo ONIX, Placa: RXR8D03, da frota da saúde.</w:t>
      </w:r>
    </w:p>
    <w:p w14:paraId="364E2802" w14:textId="77777777" w:rsidR="00054034" w:rsidRDefault="00054034" w:rsidP="00054034">
      <w:pPr>
        <w:spacing w:after="0" w:line="240" w:lineRule="auto"/>
        <w:jc w:val="both"/>
        <w:rPr>
          <w:rFonts w:ascii="Calibri" w:hAnsi="Calibri" w:cs="Calibri"/>
          <w:i/>
          <w:iCs/>
          <w:color w:val="000000" w:themeColor="text1"/>
          <w:kern w:val="2"/>
          <w:sz w:val="24"/>
          <w:szCs w:val="24"/>
          <w14:ligatures w14:val="standardContextual"/>
        </w:rPr>
      </w:pPr>
      <w:r>
        <w:rPr>
          <w:rFonts w:ascii="Calibri" w:hAnsi="Calibri" w:cs="Calibri"/>
          <w:color w:val="000000" w:themeColor="text1"/>
          <w:kern w:val="2"/>
          <w:sz w:val="24"/>
          <w:szCs w:val="24"/>
          <w14:ligatures w14:val="standardContextual"/>
        </w:rPr>
        <w:t xml:space="preserve">             </w:t>
      </w:r>
      <w:r>
        <w:rPr>
          <w:rFonts w:ascii="Calibri" w:hAnsi="Calibri" w:cs="Calibri"/>
          <w:color w:val="000000" w:themeColor="text1"/>
          <w:kern w:val="2"/>
          <w:sz w:val="24"/>
          <w:szCs w:val="24"/>
          <w:u w:val="single"/>
          <w14:ligatures w14:val="standardContextual"/>
        </w:rPr>
        <w:t>Contratante:</w:t>
      </w:r>
      <w:r>
        <w:rPr>
          <w:rFonts w:ascii="Calibri" w:hAnsi="Calibri" w:cs="Calibri"/>
          <w:color w:val="000000" w:themeColor="text1"/>
          <w:kern w:val="2"/>
          <w:sz w:val="24"/>
          <w:szCs w:val="24"/>
          <w14:ligatures w14:val="standardContextual"/>
        </w:rPr>
        <w:t xml:space="preserve"> </w:t>
      </w:r>
      <w:r>
        <w:rPr>
          <w:rFonts w:ascii="Calibri" w:hAnsi="Calibri" w:cs="Calibri"/>
          <w:i/>
          <w:iCs/>
          <w:color w:val="000000" w:themeColor="text1"/>
          <w:kern w:val="2"/>
          <w:sz w:val="24"/>
          <w:szCs w:val="24"/>
          <w14:ligatures w14:val="standardContextual"/>
        </w:rPr>
        <w:t xml:space="preserve">Secretaria Municipal de Saúde de Angelina </w:t>
      </w:r>
    </w:p>
    <w:p w14:paraId="6F61935D" w14:textId="653DA8DF" w:rsidR="00054034" w:rsidRDefault="00054034" w:rsidP="00054034">
      <w:pPr>
        <w:spacing w:after="0" w:line="240" w:lineRule="auto"/>
        <w:ind w:firstLine="708"/>
        <w:jc w:val="both"/>
        <w:rPr>
          <w:rFonts w:ascii="Calibri" w:hAnsi="Calibri" w:cs="Calibri"/>
          <w:bCs/>
          <w:i/>
          <w:color w:val="000000" w:themeColor="text1"/>
          <w:kern w:val="2"/>
          <w:sz w:val="24"/>
          <w:szCs w:val="24"/>
          <w14:ligatures w14:val="standardContextual"/>
        </w:rPr>
      </w:pPr>
      <w:r>
        <w:rPr>
          <w:rFonts w:ascii="Calibri" w:hAnsi="Calibri" w:cs="Calibri"/>
          <w:color w:val="000000" w:themeColor="text1"/>
          <w:kern w:val="2"/>
          <w:sz w:val="24"/>
          <w:szCs w:val="24"/>
          <w:u w:val="single"/>
          <w14:ligatures w14:val="standardContextual"/>
        </w:rPr>
        <w:t>Contratada:</w:t>
      </w:r>
      <w:r>
        <w:rPr>
          <w:rFonts w:ascii="Calibri" w:hAnsi="Calibri" w:cs="Calibri"/>
          <w:color w:val="000000" w:themeColor="text1"/>
          <w:kern w:val="2"/>
          <w:sz w:val="24"/>
          <w:szCs w:val="24"/>
          <w14:ligatures w14:val="standardContextual"/>
        </w:rPr>
        <w:t xml:space="preserve"> </w:t>
      </w:r>
      <w:r w:rsidR="00481AD0">
        <w:rPr>
          <w:rFonts w:ascii="Calibri" w:hAnsi="Calibri" w:cs="Calibri"/>
          <w:bCs/>
          <w:i/>
          <w:color w:val="000000" w:themeColor="text1"/>
          <w:kern w:val="2"/>
          <w:sz w:val="24"/>
          <w:szCs w:val="24"/>
          <w14:ligatures w14:val="standardContextual"/>
        </w:rPr>
        <w:t>Angel Serviços Automotivos -  CNPJ 10.608.808/0001-00</w:t>
      </w:r>
    </w:p>
    <w:p w14:paraId="0D5F514C" w14:textId="1F946586" w:rsidR="00054034" w:rsidRDefault="00054034" w:rsidP="00054034">
      <w:pPr>
        <w:spacing w:after="0" w:line="240" w:lineRule="auto"/>
        <w:ind w:firstLine="708"/>
        <w:jc w:val="both"/>
        <w:rPr>
          <w:rFonts w:ascii="Calibri" w:hAnsi="Calibri" w:cs="Calibri"/>
          <w:color w:val="000000" w:themeColor="text1"/>
          <w:kern w:val="2"/>
          <w:sz w:val="24"/>
          <w:szCs w:val="24"/>
          <w14:ligatures w14:val="standardContextual"/>
        </w:rPr>
      </w:pPr>
      <w:r>
        <w:rPr>
          <w:rFonts w:ascii="Calibri" w:hAnsi="Calibri" w:cs="Calibri"/>
          <w:color w:val="000000" w:themeColor="text1"/>
          <w:kern w:val="2"/>
          <w:sz w:val="24"/>
          <w:szCs w:val="24"/>
          <w:u w:val="single"/>
          <w14:ligatures w14:val="standardContextual"/>
        </w:rPr>
        <w:t>Condicionantes Contratuais:</w:t>
      </w:r>
      <w:r>
        <w:rPr>
          <w:rFonts w:ascii="Calibri" w:hAnsi="Calibri" w:cs="Calibri"/>
          <w:color w:val="000000" w:themeColor="text1"/>
          <w:kern w:val="2"/>
          <w:sz w:val="24"/>
          <w:szCs w:val="24"/>
          <w14:ligatures w14:val="standardContextual"/>
        </w:rPr>
        <w:t xml:space="preserve"> </w:t>
      </w:r>
      <w:r w:rsidR="00481AD0">
        <w:rPr>
          <w:rFonts w:ascii="Calibri" w:hAnsi="Calibri" w:cs="Calibri"/>
          <w:i/>
          <w:iCs/>
          <w:color w:val="000000" w:themeColor="text1"/>
          <w:kern w:val="2"/>
          <w:sz w:val="24"/>
          <w:szCs w:val="24"/>
          <w14:ligatures w14:val="standardContextual"/>
        </w:rPr>
        <w:t xml:space="preserve"> Termos do DFD Nº 067/2025/-V – SMS e S</w:t>
      </w:r>
      <w:r>
        <w:rPr>
          <w:rFonts w:ascii="Calibri" w:hAnsi="Calibri" w:cs="Calibri"/>
          <w:i/>
          <w:iCs/>
          <w:color w:val="000000" w:themeColor="text1"/>
          <w:kern w:val="2"/>
          <w:sz w:val="24"/>
          <w:szCs w:val="24"/>
          <w14:ligatures w14:val="standardContextual"/>
        </w:rPr>
        <w:t xml:space="preserve">F </w:t>
      </w:r>
    </w:p>
    <w:p w14:paraId="1CBE837D" w14:textId="7B811289" w:rsidR="00054034" w:rsidRDefault="00054034" w:rsidP="00054034">
      <w:pPr>
        <w:spacing w:after="0" w:line="240" w:lineRule="auto"/>
        <w:ind w:firstLine="708"/>
        <w:jc w:val="both"/>
        <w:rPr>
          <w:rFonts w:cstheme="minorHAnsi"/>
          <w:iCs/>
          <w:color w:val="000000" w:themeColor="text1"/>
          <w:kern w:val="2"/>
          <w:sz w:val="24"/>
          <w:szCs w:val="24"/>
          <w14:ligatures w14:val="standardContextual"/>
        </w:rPr>
      </w:pPr>
      <w:r>
        <w:rPr>
          <w:rFonts w:ascii="Calibri" w:hAnsi="Calibri" w:cs="Calibri"/>
          <w:color w:val="000000" w:themeColor="text1"/>
          <w:kern w:val="2"/>
          <w:sz w:val="24"/>
          <w:szCs w:val="24"/>
          <w:u w:val="single"/>
          <w14:ligatures w14:val="standardContextual"/>
        </w:rPr>
        <w:t>Valor Contratual:</w:t>
      </w:r>
      <w:r>
        <w:rPr>
          <w:rFonts w:ascii="Calibri" w:hAnsi="Calibri" w:cs="Calibri"/>
          <w:color w:val="000000" w:themeColor="text1"/>
          <w:kern w:val="2"/>
          <w:sz w:val="24"/>
          <w:szCs w:val="24"/>
          <w14:ligatures w14:val="standardContextual"/>
        </w:rPr>
        <w:t xml:space="preserve"> </w:t>
      </w:r>
      <w:r w:rsidR="000E7F6F">
        <w:rPr>
          <w:rFonts w:cstheme="minorHAnsi"/>
          <w:iCs/>
          <w:color w:val="000000" w:themeColor="text1"/>
          <w:kern w:val="2"/>
          <w:sz w:val="24"/>
          <w:szCs w:val="24"/>
          <w14:ligatures w14:val="standardContextual"/>
        </w:rPr>
        <w:t>R$</w:t>
      </w:r>
      <w:r w:rsidR="00481AD0">
        <w:rPr>
          <w:rFonts w:cstheme="minorHAnsi"/>
          <w:iCs/>
          <w:color w:val="000000" w:themeColor="text1"/>
          <w:kern w:val="2"/>
          <w:sz w:val="24"/>
          <w:szCs w:val="24"/>
          <w14:ligatures w14:val="standardContextual"/>
        </w:rPr>
        <w:t xml:space="preserve"> 743,00 (Setecentos e quarenta e três reais).</w:t>
      </w:r>
    </w:p>
    <w:p w14:paraId="53C712B3" w14:textId="5CC71F8F" w:rsidR="00054034" w:rsidRDefault="00054034" w:rsidP="00054034">
      <w:pPr>
        <w:spacing w:after="0" w:line="240" w:lineRule="auto"/>
        <w:ind w:firstLine="708"/>
        <w:jc w:val="both"/>
        <w:rPr>
          <w:rFonts w:ascii="Calibri" w:hAnsi="Calibri" w:cs="Calibri"/>
          <w:i/>
          <w:iCs/>
          <w:kern w:val="2"/>
          <w:sz w:val="24"/>
          <w:szCs w:val="24"/>
          <w14:ligatures w14:val="standardContextual"/>
        </w:rPr>
      </w:pPr>
      <w:r>
        <w:rPr>
          <w:rFonts w:ascii="Calibri" w:hAnsi="Calibri" w:cs="Calibri"/>
          <w:color w:val="000000" w:themeColor="text1"/>
          <w:kern w:val="2"/>
          <w:sz w:val="24"/>
          <w:szCs w:val="24"/>
          <w:u w:val="single"/>
          <w14:ligatures w14:val="standardContextual"/>
        </w:rPr>
        <w:t>Vigência Contratual:</w:t>
      </w:r>
      <w:r>
        <w:rPr>
          <w:rFonts w:ascii="Calibri" w:hAnsi="Calibri" w:cs="Calibri"/>
          <w:color w:val="000000" w:themeColor="text1"/>
          <w:kern w:val="2"/>
          <w:sz w:val="24"/>
          <w:szCs w:val="24"/>
          <w14:ligatures w14:val="standardContextual"/>
        </w:rPr>
        <w:t xml:space="preserve"> 3</w:t>
      </w:r>
      <w:r w:rsidR="000E7F6F">
        <w:rPr>
          <w:rFonts w:ascii="Calibri" w:hAnsi="Calibri" w:cs="Calibri"/>
          <w:i/>
          <w:iCs/>
          <w:color w:val="000000" w:themeColor="text1"/>
          <w:kern w:val="2"/>
          <w:sz w:val="24"/>
          <w:szCs w:val="24"/>
          <w14:ligatures w14:val="standardContextual"/>
        </w:rPr>
        <w:t>0 (trinta</w:t>
      </w:r>
      <w:r w:rsidR="008B50CC">
        <w:rPr>
          <w:rFonts w:ascii="Calibri" w:hAnsi="Calibri" w:cs="Calibri"/>
          <w:i/>
          <w:iCs/>
          <w:color w:val="000000" w:themeColor="text1"/>
          <w:kern w:val="2"/>
          <w:sz w:val="24"/>
          <w:szCs w:val="24"/>
          <w14:ligatures w14:val="standardContextual"/>
        </w:rPr>
        <w:t>) dias após emissão da S</w:t>
      </w:r>
      <w:r>
        <w:rPr>
          <w:rFonts w:ascii="Calibri" w:hAnsi="Calibri" w:cs="Calibri"/>
          <w:i/>
          <w:iCs/>
          <w:color w:val="000000" w:themeColor="text1"/>
          <w:kern w:val="2"/>
          <w:sz w:val="24"/>
          <w:szCs w:val="24"/>
          <w14:ligatures w14:val="standardContextual"/>
        </w:rPr>
        <w:t>F/NF/Entrega/Fornecimento</w:t>
      </w:r>
      <w:r>
        <w:rPr>
          <w:rFonts w:ascii="Calibri" w:hAnsi="Calibri" w:cs="Calibri"/>
          <w:i/>
          <w:iCs/>
          <w:kern w:val="2"/>
          <w:sz w:val="24"/>
          <w:szCs w:val="24"/>
          <w14:ligatures w14:val="standardContextual"/>
        </w:rPr>
        <w:t>.</w:t>
      </w:r>
    </w:p>
    <w:p w14:paraId="17253106" w14:textId="77777777" w:rsidR="00054034" w:rsidRDefault="00054034" w:rsidP="00054034">
      <w:pPr>
        <w:spacing w:after="0" w:line="240" w:lineRule="auto"/>
        <w:ind w:firstLine="708"/>
        <w:jc w:val="both"/>
        <w:rPr>
          <w:rFonts w:ascii="Calibri" w:hAnsi="Calibri" w:cs="Calibri"/>
          <w:i/>
          <w:iCs/>
          <w:kern w:val="2"/>
          <w:sz w:val="24"/>
          <w:szCs w:val="24"/>
          <w14:ligatures w14:val="standardContextual"/>
        </w:rPr>
      </w:pPr>
    </w:p>
    <w:p w14:paraId="08D67E69" w14:textId="77777777" w:rsidR="00054034" w:rsidRDefault="00054034" w:rsidP="00054034">
      <w:pPr>
        <w:spacing w:after="0" w:line="240" w:lineRule="auto"/>
        <w:jc w:val="right"/>
        <w:rPr>
          <w:rFonts w:ascii="Calibri" w:hAnsi="Calibri" w:cs="Calibri"/>
          <w:kern w:val="2"/>
          <w:sz w:val="24"/>
          <w:szCs w:val="24"/>
          <w14:ligatures w14:val="standardContextual"/>
        </w:rPr>
      </w:pPr>
    </w:p>
    <w:p w14:paraId="27BC43B5" w14:textId="77777777" w:rsidR="00054034" w:rsidRDefault="00054034" w:rsidP="00054034">
      <w:pPr>
        <w:spacing w:after="0" w:line="240" w:lineRule="auto"/>
        <w:jc w:val="right"/>
        <w:rPr>
          <w:rFonts w:ascii="Calibri" w:hAnsi="Calibri" w:cs="Calibri"/>
          <w:kern w:val="2"/>
          <w:sz w:val="24"/>
          <w:szCs w:val="24"/>
          <w14:ligatures w14:val="standardContextual"/>
        </w:rPr>
      </w:pPr>
    </w:p>
    <w:p w14:paraId="7C7E4E1E" w14:textId="7E9F810E" w:rsidR="00054034" w:rsidRDefault="00481AD0" w:rsidP="00054034">
      <w:pPr>
        <w:spacing w:after="0" w:line="240" w:lineRule="auto"/>
        <w:jc w:val="right"/>
        <w:rPr>
          <w:rFonts w:ascii="Calibri" w:hAnsi="Calibri" w:cs="Calibri"/>
          <w:kern w:val="2"/>
          <w:sz w:val="24"/>
          <w:szCs w:val="24"/>
          <w14:ligatures w14:val="standardContextual"/>
        </w:rPr>
      </w:pPr>
      <w:r>
        <w:rPr>
          <w:rFonts w:ascii="Calibri" w:hAnsi="Calibri" w:cs="Calibri"/>
          <w:kern w:val="2"/>
          <w:sz w:val="24"/>
          <w:szCs w:val="24"/>
          <w14:ligatures w14:val="standardContextual"/>
        </w:rPr>
        <w:br/>
        <w:t>Angelina, 18 de jul</w:t>
      </w:r>
      <w:r w:rsidR="000E7F6F">
        <w:rPr>
          <w:rFonts w:ascii="Calibri" w:hAnsi="Calibri" w:cs="Calibri"/>
          <w:kern w:val="2"/>
          <w:sz w:val="24"/>
          <w:szCs w:val="24"/>
          <w14:ligatures w14:val="standardContextual"/>
        </w:rPr>
        <w:t>ho</w:t>
      </w:r>
      <w:r w:rsidR="00054034">
        <w:rPr>
          <w:rFonts w:ascii="Calibri" w:hAnsi="Calibri" w:cs="Calibri"/>
          <w:kern w:val="2"/>
          <w:sz w:val="24"/>
          <w:szCs w:val="24"/>
          <w14:ligatures w14:val="standardContextual"/>
        </w:rPr>
        <w:t xml:space="preserve"> de 2025 </w:t>
      </w:r>
      <w:bookmarkStart w:id="0" w:name="_GoBack"/>
      <w:bookmarkEnd w:id="0"/>
    </w:p>
    <w:p w14:paraId="1487CD29" w14:textId="77777777" w:rsidR="00054034" w:rsidRDefault="00054034" w:rsidP="00054034">
      <w:pPr>
        <w:spacing w:after="0" w:line="240" w:lineRule="auto"/>
        <w:rPr>
          <w:rFonts w:ascii="Calibri" w:hAnsi="Calibri" w:cs="Calibri"/>
          <w:kern w:val="2"/>
          <w:sz w:val="24"/>
          <w:szCs w:val="24"/>
          <w14:ligatures w14:val="standardContextual"/>
        </w:rPr>
      </w:pPr>
    </w:p>
    <w:p w14:paraId="38D665E7" w14:textId="77777777" w:rsidR="00054034" w:rsidRDefault="00054034" w:rsidP="00054034">
      <w:pPr>
        <w:widowControl w:val="0"/>
        <w:autoSpaceDE w:val="0"/>
        <w:autoSpaceDN w:val="0"/>
        <w:spacing w:after="0" w:line="270" w:lineRule="exact"/>
        <w:rPr>
          <w:rFonts w:cstheme="minorHAnsi"/>
          <w:color w:val="000000"/>
          <w:sz w:val="20"/>
          <w:szCs w:val="20"/>
        </w:rPr>
      </w:pPr>
    </w:p>
    <w:p w14:paraId="141017C0" w14:textId="77777777" w:rsidR="00054034" w:rsidRDefault="00054034" w:rsidP="00054034">
      <w:pPr>
        <w:widowControl w:val="0"/>
        <w:autoSpaceDE w:val="0"/>
        <w:autoSpaceDN w:val="0"/>
        <w:spacing w:after="0" w:line="270" w:lineRule="exact"/>
        <w:rPr>
          <w:rFonts w:cstheme="minorHAnsi"/>
          <w:color w:val="000000"/>
          <w:sz w:val="20"/>
          <w:szCs w:val="20"/>
        </w:rPr>
      </w:pPr>
    </w:p>
    <w:p w14:paraId="486BE981" w14:textId="77777777" w:rsidR="00054034" w:rsidRDefault="00054034" w:rsidP="00054034">
      <w:pPr>
        <w:widowControl w:val="0"/>
        <w:autoSpaceDE w:val="0"/>
        <w:autoSpaceDN w:val="0"/>
        <w:spacing w:after="0" w:line="270" w:lineRule="exact"/>
        <w:rPr>
          <w:rFonts w:cstheme="minorHAnsi"/>
          <w:color w:val="000000"/>
          <w:sz w:val="20"/>
          <w:szCs w:val="20"/>
        </w:rPr>
      </w:pPr>
    </w:p>
    <w:p w14:paraId="6EE9E203" w14:textId="77777777" w:rsidR="00054034" w:rsidRDefault="00054034" w:rsidP="00054034">
      <w:pPr>
        <w:jc w:val="right"/>
        <w:rPr>
          <w:rFonts w:ascii="VNFUWG+Calibri"/>
          <w:color w:val="000000"/>
          <w:sz w:val="20"/>
          <w:szCs w:val="20"/>
        </w:rPr>
      </w:pPr>
    </w:p>
    <w:p w14:paraId="1D90795D" w14:textId="77777777" w:rsidR="00054034" w:rsidRDefault="00054034" w:rsidP="00054034">
      <w:pPr>
        <w:widowControl w:val="0"/>
        <w:autoSpaceDE w:val="0"/>
        <w:autoSpaceDN w:val="0"/>
        <w:spacing w:after="0" w:line="269" w:lineRule="exact"/>
        <w:jc w:val="center"/>
        <w:rPr>
          <w:rFonts w:ascii="ILVQQM+Calibri Bold" w:hAnsi="ILVQQM+Calibri Bold" w:cs="ILVQQM+Calibri Bold"/>
          <w:b/>
          <w:color w:val="000000"/>
          <w:u w:val="single"/>
        </w:rPr>
      </w:pPr>
      <w:r>
        <w:rPr>
          <w:rFonts w:ascii="ILVQQM+Calibri Bold" w:hAnsi="ILVQQM+Calibri Bold" w:cs="ILVQQM+Calibri Bold" w:hint="cs"/>
          <w:b/>
          <w:color w:val="000000"/>
          <w:u w:val="single"/>
        </w:rPr>
        <w:t>Tatiana Scherer Martins</w:t>
      </w:r>
    </w:p>
    <w:p w14:paraId="4A8CAA65" w14:textId="77777777" w:rsidR="00054034" w:rsidRDefault="00054034" w:rsidP="00054034">
      <w:pPr>
        <w:widowControl w:val="0"/>
        <w:autoSpaceDE w:val="0"/>
        <w:autoSpaceDN w:val="0"/>
        <w:spacing w:after="0" w:line="269" w:lineRule="exact"/>
        <w:jc w:val="center"/>
        <w:rPr>
          <w:rFonts w:ascii="ILVQQM+Calibri Bold" w:hAnsi="ILVQQM+Calibri Bold" w:cs="ILVQQM+Calibri Bold"/>
          <w:b/>
          <w:color w:val="000000"/>
        </w:rPr>
      </w:pPr>
      <w:r>
        <w:rPr>
          <w:rFonts w:ascii="ILVQQM+Calibri Bold" w:hAnsi="ILVQQM+Calibri Bold" w:cs="ILVQQM+Calibri Bold" w:hint="cs"/>
          <w:b/>
          <w:color w:val="000000"/>
        </w:rPr>
        <w:t xml:space="preserve">Secretaria de Saúde </w:t>
      </w:r>
    </w:p>
    <w:p w14:paraId="1171B4B8" w14:textId="77777777" w:rsidR="00054034" w:rsidRDefault="00054034" w:rsidP="00054034">
      <w:pPr>
        <w:widowControl w:val="0"/>
        <w:autoSpaceDE w:val="0"/>
        <w:autoSpaceDN w:val="0"/>
        <w:spacing w:after="0" w:line="269" w:lineRule="exact"/>
        <w:jc w:val="center"/>
      </w:pPr>
      <w:r>
        <w:rPr>
          <w:rFonts w:ascii="ILVQQM+Calibri Bold" w:hAnsi="ILVQQM+Calibri Bold" w:cs="ILVQQM+Calibri Bold" w:hint="cs"/>
          <w:b/>
          <w:color w:val="000000"/>
        </w:rPr>
        <w:t>Portaria Nº104/2025</w:t>
      </w:r>
    </w:p>
    <w:p w14:paraId="522EAA05" w14:textId="77777777" w:rsidR="00054034" w:rsidRDefault="00054034" w:rsidP="00054034"/>
    <w:p w14:paraId="633D5DFA" w14:textId="77777777" w:rsidR="00054034" w:rsidRDefault="00054034" w:rsidP="00054034"/>
    <w:p w14:paraId="444B29B2" w14:textId="77777777" w:rsidR="00054034" w:rsidRDefault="00054034" w:rsidP="00054034"/>
    <w:p w14:paraId="128B5E65" w14:textId="77777777" w:rsidR="00054034" w:rsidRDefault="00054034" w:rsidP="00054034"/>
    <w:p w14:paraId="07B0FC2C" w14:textId="77777777" w:rsidR="00054034" w:rsidRDefault="00054034" w:rsidP="00054034"/>
    <w:p w14:paraId="2BC6CF4B" w14:textId="77777777" w:rsidR="00054034" w:rsidRPr="00220FF6" w:rsidRDefault="00054034" w:rsidP="00054034"/>
    <w:p w14:paraId="050B49A4" w14:textId="77777777" w:rsidR="00ED65CE" w:rsidRDefault="00ED65CE"/>
    <w:sectPr w:rsidR="00ED65C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LVQQM+Calibri Bold">
    <w:altName w:val="Leelawadee UI"/>
    <w:charset w:val="01"/>
    <w:family w:val="auto"/>
    <w:pitch w:val="variable"/>
    <w:sig w:usb0="00000000" w:usb1="01010101" w:usb2="01010101" w:usb3="01010101" w:csb0="01010101" w:csb1="01010101"/>
  </w:font>
  <w:font w:name="VNFUWG+Calibri">
    <w:altName w:val="Leelawadee UI"/>
    <w:charset w:val="01"/>
    <w:family w:val="auto"/>
    <w:pitch w:val="variable"/>
    <w:sig w:usb0="00000000" w:usb1="01010101" w:usb2="01010101" w:usb3="01010101" w:csb0="01010101" w:csb1="01010101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034"/>
    <w:rsid w:val="00004B3E"/>
    <w:rsid w:val="00054034"/>
    <w:rsid w:val="000E7F6F"/>
    <w:rsid w:val="00481AD0"/>
    <w:rsid w:val="008B50CC"/>
    <w:rsid w:val="00A605FF"/>
    <w:rsid w:val="00B32963"/>
    <w:rsid w:val="00ED6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59871"/>
  <w15:chartTrackingRefBased/>
  <w15:docId w15:val="{6F66307B-7548-4819-ABBE-3A4F3471C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034"/>
    <w:pPr>
      <w:spacing w:line="254" w:lineRule="auto"/>
    </w:pPr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E7F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E7F6F"/>
    <w:rPr>
      <w:rFonts w:ascii="Segoe UI" w:eastAsiaTheme="minorEastAsia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Win11</dc:creator>
  <cp:keywords/>
  <dc:description/>
  <cp:lastModifiedBy>Atendimento</cp:lastModifiedBy>
  <cp:revision>2</cp:revision>
  <cp:lastPrinted>2025-06-17T17:05:00Z</cp:lastPrinted>
  <dcterms:created xsi:type="dcterms:W3CDTF">2025-07-18T12:27:00Z</dcterms:created>
  <dcterms:modified xsi:type="dcterms:W3CDTF">2025-07-18T12:27:00Z</dcterms:modified>
</cp:coreProperties>
</file>