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1585" w14:textId="733D5F4E" w:rsidR="009269D1" w:rsidRDefault="00AA0947" w:rsidP="00AA0947">
      <w:pPr>
        <w:pStyle w:val="Cabealho"/>
        <w:ind w:right="-425"/>
        <w:rPr>
          <w:noProof/>
        </w:rPr>
      </w:pPr>
      <w:r>
        <w:rPr>
          <w:noProof/>
        </w:rPr>
        <w:t xml:space="preserve">       </w:t>
      </w:r>
      <w:r w:rsidR="003437FA" w:rsidRPr="008323AE">
        <w:rPr>
          <w:noProof/>
          <w:lang w:eastAsia="pt-BR"/>
        </w:rPr>
        <w:drawing>
          <wp:inline distT="0" distB="0" distL="0" distR="0" wp14:anchorId="03A25DEA" wp14:editId="35A340CE">
            <wp:extent cx="2609850" cy="2098985"/>
            <wp:effectExtent l="0" t="0" r="0" b="0"/>
            <wp:docPr id="20768338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627" cy="210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69D1" w:rsidRPr="009269D1">
        <w:t xml:space="preserve"> </w:t>
      </w:r>
      <w:r w:rsidR="009269D1">
        <w:rPr>
          <w:noProof/>
        </w:rPr>
        <w:t xml:space="preserve">   </w:t>
      </w:r>
      <w:r>
        <w:rPr>
          <w:noProof/>
        </w:rPr>
        <w:t xml:space="preserve">      </w:t>
      </w:r>
      <w:r w:rsidR="009269D1">
        <w:rPr>
          <w:noProof/>
        </w:rPr>
        <w:t xml:space="preserve">             </w:t>
      </w:r>
      <w:r w:rsidR="009269D1">
        <w:rPr>
          <w:noProof/>
          <w:lang w:eastAsia="pt-BR"/>
        </w:rPr>
        <w:drawing>
          <wp:inline distT="0" distB="0" distL="0" distR="0" wp14:anchorId="19D5E6E6" wp14:editId="3E07B330">
            <wp:extent cx="2734310" cy="2734310"/>
            <wp:effectExtent l="0" t="0" r="0" b="0"/>
            <wp:docPr id="68299535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8CE99" w14:textId="3CF4D2A7" w:rsidR="00D61E2E" w:rsidRDefault="00D61E2E" w:rsidP="009269D1">
      <w:pPr>
        <w:pStyle w:val="Cabealho"/>
        <w:jc w:val="right"/>
        <w:rPr>
          <w:rStyle w:val="Forte"/>
          <w:b w:val="0"/>
          <w:bCs w:val="0"/>
        </w:rPr>
      </w:pPr>
    </w:p>
    <w:p w14:paraId="0FB5E16C" w14:textId="77777777" w:rsidR="003437FA" w:rsidRPr="003437FA" w:rsidRDefault="003437FA" w:rsidP="003437FA">
      <w:pPr>
        <w:pStyle w:val="Cabealho"/>
        <w:jc w:val="center"/>
        <w:rPr>
          <w:rStyle w:val="Forte"/>
          <w:b w:val="0"/>
          <w:bCs w:val="0"/>
        </w:rPr>
      </w:pPr>
    </w:p>
    <w:p w14:paraId="092BB7C1" w14:textId="77777777" w:rsidR="003437FA" w:rsidRDefault="003437FA" w:rsidP="00D61E2E">
      <w:pPr>
        <w:pStyle w:val="NormalWeb"/>
        <w:spacing w:before="0" w:beforeAutospacing="0" w:after="0" w:afterAutospacing="0"/>
        <w:jc w:val="center"/>
        <w:rPr>
          <w:rStyle w:val="Forte"/>
          <w:rFonts w:asciiTheme="majorHAnsi" w:hAnsiTheme="majorHAnsi" w:cstheme="majorHAnsi"/>
          <w:u w:val="single"/>
        </w:rPr>
      </w:pPr>
    </w:p>
    <w:p w14:paraId="307AB22D" w14:textId="4632B229" w:rsidR="00D61E2E" w:rsidRPr="00D61E2E" w:rsidRDefault="00D61E2E" w:rsidP="003437FA">
      <w:pPr>
        <w:pStyle w:val="NormalWeb"/>
        <w:spacing w:before="0" w:beforeAutospacing="0" w:after="0" w:afterAutospacing="0"/>
        <w:jc w:val="center"/>
        <w:rPr>
          <w:rStyle w:val="Forte"/>
          <w:rFonts w:asciiTheme="majorHAnsi" w:hAnsiTheme="majorHAnsi" w:cstheme="majorHAnsi"/>
          <w:u w:val="single"/>
        </w:rPr>
      </w:pPr>
      <w:r w:rsidRPr="00D61E2E">
        <w:rPr>
          <w:rStyle w:val="Forte"/>
          <w:rFonts w:asciiTheme="majorHAnsi" w:hAnsiTheme="majorHAnsi" w:cstheme="majorHAnsi"/>
          <w:u w:val="single"/>
        </w:rPr>
        <w:t>Política Nacional</w:t>
      </w:r>
      <w:r w:rsidR="005127EE">
        <w:rPr>
          <w:rStyle w:val="Forte"/>
          <w:rFonts w:asciiTheme="majorHAnsi" w:hAnsiTheme="majorHAnsi" w:cstheme="majorHAnsi"/>
          <w:u w:val="single"/>
        </w:rPr>
        <w:t xml:space="preserve"> </w:t>
      </w:r>
      <w:r w:rsidR="005127EE" w:rsidRPr="00D61E2E">
        <w:rPr>
          <w:rStyle w:val="Forte"/>
          <w:rFonts w:asciiTheme="majorHAnsi" w:hAnsiTheme="majorHAnsi" w:cstheme="majorHAnsi"/>
          <w:u w:val="single"/>
        </w:rPr>
        <w:t>Aldir Blanc</w:t>
      </w:r>
      <w:r w:rsidRPr="00D61E2E">
        <w:rPr>
          <w:rStyle w:val="Forte"/>
          <w:rFonts w:asciiTheme="majorHAnsi" w:hAnsiTheme="majorHAnsi" w:cstheme="majorHAnsi"/>
          <w:u w:val="single"/>
        </w:rPr>
        <w:t xml:space="preserve"> </w:t>
      </w:r>
      <w:r>
        <w:rPr>
          <w:rStyle w:val="Forte"/>
          <w:rFonts w:asciiTheme="majorHAnsi" w:hAnsiTheme="majorHAnsi" w:cstheme="majorHAnsi"/>
          <w:u w:val="single"/>
        </w:rPr>
        <w:t xml:space="preserve">de Fomento à Cultura </w:t>
      </w:r>
      <w:r w:rsidR="003437FA">
        <w:rPr>
          <w:rStyle w:val="Forte"/>
          <w:rFonts w:asciiTheme="majorHAnsi" w:hAnsiTheme="majorHAnsi" w:cstheme="majorHAnsi"/>
          <w:u w:val="single"/>
        </w:rPr>
        <w:t xml:space="preserve">- </w:t>
      </w:r>
      <w:r w:rsidRPr="00D61E2E">
        <w:rPr>
          <w:rStyle w:val="Forte"/>
          <w:rFonts w:asciiTheme="majorHAnsi" w:hAnsiTheme="majorHAnsi" w:cstheme="majorHAnsi"/>
          <w:u w:val="single"/>
        </w:rPr>
        <w:t>PNAB</w:t>
      </w:r>
    </w:p>
    <w:p w14:paraId="0C90CAE5" w14:textId="77777777" w:rsidR="003437FA" w:rsidRDefault="00D61E2E" w:rsidP="003437FA">
      <w:pPr>
        <w:pStyle w:val="NormalWeb"/>
        <w:spacing w:before="0" w:beforeAutospacing="0" w:after="0" w:afterAutospacing="0"/>
        <w:jc w:val="center"/>
        <w:rPr>
          <w:rStyle w:val="Forte"/>
          <w:rFonts w:asciiTheme="majorHAnsi" w:hAnsiTheme="majorHAnsi" w:cstheme="majorHAnsi"/>
          <w:u w:val="single"/>
        </w:rPr>
      </w:pPr>
      <w:r w:rsidRPr="00D61E2E">
        <w:rPr>
          <w:rStyle w:val="Forte"/>
          <w:rFonts w:asciiTheme="majorHAnsi" w:hAnsiTheme="majorHAnsi" w:cstheme="majorHAnsi"/>
          <w:u w:val="single"/>
        </w:rPr>
        <w:t>Escuta Pública – Plano de Aplicação – Recursos da Cultura</w:t>
      </w:r>
    </w:p>
    <w:p w14:paraId="4E177662" w14:textId="29C473A2" w:rsidR="00D843ED" w:rsidRDefault="00D843ED" w:rsidP="003437FA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95168E">
        <w:rPr>
          <w:rFonts w:asciiTheme="majorHAnsi" w:hAnsiTheme="majorHAnsi" w:cstheme="majorHAnsi"/>
        </w:rPr>
        <w:br/>
      </w:r>
      <w:r w:rsidRPr="0095168E">
        <w:rPr>
          <w:rStyle w:val="Forte"/>
          <w:rFonts w:asciiTheme="majorHAnsi" w:hAnsiTheme="majorHAnsi" w:cstheme="majorHAnsi"/>
        </w:rPr>
        <w:t>Data:</w:t>
      </w:r>
      <w:r w:rsidR="00D61E2E">
        <w:rPr>
          <w:rFonts w:asciiTheme="majorHAnsi" w:hAnsiTheme="majorHAnsi" w:cstheme="majorHAnsi"/>
        </w:rPr>
        <w:t xml:space="preserve"> </w:t>
      </w:r>
      <w:r w:rsidR="00D61E2E" w:rsidRPr="00941530">
        <w:rPr>
          <w:rFonts w:asciiTheme="majorHAnsi" w:hAnsiTheme="majorHAnsi" w:cstheme="majorHAnsi"/>
          <w:i/>
        </w:rPr>
        <w:t>30/07/2025</w:t>
      </w:r>
      <w:r w:rsidRPr="0095168E">
        <w:rPr>
          <w:rFonts w:asciiTheme="majorHAnsi" w:hAnsiTheme="majorHAnsi" w:cstheme="majorHAnsi"/>
        </w:rPr>
        <w:br/>
      </w:r>
      <w:r w:rsidRPr="0095168E">
        <w:rPr>
          <w:rStyle w:val="Forte"/>
          <w:rFonts w:asciiTheme="majorHAnsi" w:hAnsiTheme="majorHAnsi" w:cstheme="majorHAnsi"/>
        </w:rPr>
        <w:t>Local:</w:t>
      </w:r>
      <w:r w:rsidR="00D61E2E">
        <w:rPr>
          <w:rFonts w:asciiTheme="majorHAnsi" w:hAnsiTheme="majorHAnsi" w:cstheme="majorHAnsi"/>
        </w:rPr>
        <w:t xml:space="preserve"> </w:t>
      </w:r>
      <w:r w:rsidR="00D61E2E" w:rsidRPr="00941530">
        <w:rPr>
          <w:rFonts w:asciiTheme="majorHAnsi" w:hAnsiTheme="majorHAnsi" w:cstheme="majorHAnsi"/>
          <w:i/>
        </w:rPr>
        <w:t>Conselho Comunitário</w:t>
      </w:r>
      <w:r w:rsidR="00D61E2E">
        <w:rPr>
          <w:rFonts w:asciiTheme="majorHAnsi" w:hAnsiTheme="majorHAnsi" w:cstheme="majorHAnsi"/>
        </w:rPr>
        <w:t xml:space="preserve"> </w:t>
      </w:r>
    </w:p>
    <w:p w14:paraId="7094C96B" w14:textId="77777777" w:rsidR="003437FA" w:rsidRPr="003437FA" w:rsidRDefault="003437FA" w:rsidP="003437FA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u w:val="single"/>
        </w:rPr>
      </w:pPr>
    </w:p>
    <w:p w14:paraId="75257706" w14:textId="0FBE5BD3" w:rsidR="00D843ED" w:rsidRPr="0095168E" w:rsidRDefault="00D843ED" w:rsidP="00941530">
      <w:pPr>
        <w:pStyle w:val="NormalWeb"/>
        <w:spacing w:before="0" w:beforeAutospacing="0" w:after="0" w:afterAutospacing="0"/>
        <w:ind w:firstLine="708"/>
        <w:jc w:val="both"/>
        <w:rPr>
          <w:rFonts w:asciiTheme="majorHAnsi" w:hAnsiTheme="majorHAnsi" w:cstheme="majorHAnsi"/>
        </w:rPr>
      </w:pPr>
      <w:r w:rsidRPr="00D61E2E">
        <w:rPr>
          <w:rFonts w:asciiTheme="majorHAnsi" w:hAnsiTheme="majorHAnsi" w:cstheme="majorHAnsi"/>
          <w:b/>
        </w:rPr>
        <w:t xml:space="preserve">Aos </w:t>
      </w:r>
      <w:r w:rsidR="00D61E2E" w:rsidRPr="00D61E2E">
        <w:rPr>
          <w:rFonts w:asciiTheme="majorHAnsi" w:hAnsiTheme="majorHAnsi" w:cstheme="majorHAnsi"/>
          <w:b/>
        </w:rPr>
        <w:t xml:space="preserve">trinta dias do mês de julho </w:t>
      </w:r>
      <w:r w:rsidRPr="00D61E2E">
        <w:rPr>
          <w:rFonts w:asciiTheme="majorHAnsi" w:hAnsiTheme="majorHAnsi" w:cstheme="majorHAnsi"/>
          <w:b/>
        </w:rPr>
        <w:t xml:space="preserve">do </w:t>
      </w:r>
      <w:r w:rsidR="00D61E2E" w:rsidRPr="00D61E2E">
        <w:rPr>
          <w:rFonts w:asciiTheme="majorHAnsi" w:hAnsiTheme="majorHAnsi" w:cstheme="majorHAnsi"/>
          <w:b/>
        </w:rPr>
        <w:t>ano de dois mil e vinte e cinco</w:t>
      </w:r>
      <w:r w:rsidRPr="0095168E">
        <w:rPr>
          <w:rFonts w:asciiTheme="majorHAnsi" w:hAnsiTheme="majorHAnsi" w:cstheme="majorHAnsi"/>
        </w:rPr>
        <w:t>, reuniram-se</w:t>
      </w:r>
      <w:r w:rsidR="00DE2FB7">
        <w:rPr>
          <w:rFonts w:asciiTheme="majorHAnsi" w:hAnsiTheme="majorHAnsi" w:cstheme="majorHAnsi"/>
        </w:rPr>
        <w:t>, no Conselho Comunitário do Município de Angelina,</w:t>
      </w:r>
      <w:r w:rsidRPr="0095168E">
        <w:rPr>
          <w:rFonts w:asciiTheme="majorHAnsi" w:hAnsiTheme="majorHAnsi" w:cstheme="majorHAnsi"/>
        </w:rPr>
        <w:t xml:space="preserve"> </w:t>
      </w:r>
      <w:r w:rsidR="00D61E2E">
        <w:rPr>
          <w:rFonts w:asciiTheme="majorHAnsi" w:hAnsiTheme="majorHAnsi" w:cstheme="majorHAnsi"/>
        </w:rPr>
        <w:t xml:space="preserve">os </w:t>
      </w:r>
      <w:r w:rsidRPr="0095168E">
        <w:rPr>
          <w:rFonts w:asciiTheme="majorHAnsi" w:hAnsiTheme="majorHAnsi" w:cstheme="majorHAnsi"/>
        </w:rPr>
        <w:t xml:space="preserve">representantes da sociedade civil, gestores culturais e demais interessados no âmbito </w:t>
      </w:r>
      <w:r w:rsidR="00DE2FB7">
        <w:rPr>
          <w:rFonts w:asciiTheme="majorHAnsi" w:hAnsiTheme="majorHAnsi" w:cstheme="majorHAnsi"/>
        </w:rPr>
        <w:t>da Política Nacional Aldir Blanc de Fomento</w:t>
      </w:r>
      <w:r w:rsidR="0086512D">
        <w:rPr>
          <w:rFonts w:asciiTheme="majorHAnsi" w:hAnsiTheme="majorHAnsi" w:cstheme="majorHAnsi"/>
        </w:rPr>
        <w:t xml:space="preserve"> à Cultura</w:t>
      </w:r>
      <w:r w:rsidRPr="0095168E">
        <w:rPr>
          <w:rFonts w:asciiTheme="majorHAnsi" w:hAnsiTheme="majorHAnsi" w:cstheme="majorHAnsi"/>
        </w:rPr>
        <w:t xml:space="preserve">– PNAB, com o objetivo de promover uma escuta ativa e participativa da comunidade </w:t>
      </w:r>
      <w:r w:rsidR="00941530">
        <w:rPr>
          <w:rFonts w:asciiTheme="majorHAnsi" w:hAnsiTheme="majorHAnsi" w:cstheme="majorHAnsi"/>
        </w:rPr>
        <w:t>Angelinense</w:t>
      </w:r>
      <w:r w:rsidR="0086512D">
        <w:rPr>
          <w:rFonts w:asciiTheme="majorHAnsi" w:hAnsiTheme="majorHAnsi" w:cstheme="majorHAnsi"/>
        </w:rPr>
        <w:t>,</w:t>
      </w:r>
      <w:r w:rsidR="00941530">
        <w:rPr>
          <w:rFonts w:asciiTheme="majorHAnsi" w:hAnsiTheme="majorHAnsi" w:cstheme="majorHAnsi"/>
        </w:rPr>
        <w:t xml:space="preserve"> </w:t>
      </w:r>
      <w:r w:rsidRPr="0095168E">
        <w:rPr>
          <w:rFonts w:asciiTheme="majorHAnsi" w:hAnsiTheme="majorHAnsi" w:cstheme="majorHAnsi"/>
        </w:rPr>
        <w:t>sobre as demandas e propostas para o fortalecimento da cultura local</w:t>
      </w:r>
      <w:r w:rsidR="00356745">
        <w:rPr>
          <w:rFonts w:asciiTheme="majorHAnsi" w:hAnsiTheme="majorHAnsi" w:cstheme="majorHAnsi"/>
        </w:rPr>
        <w:t>, visando também deliberação sobre a aplicação dos recursos referenciados.</w:t>
      </w:r>
      <w:r w:rsidR="00093371">
        <w:rPr>
          <w:rFonts w:asciiTheme="majorHAnsi" w:hAnsiTheme="majorHAnsi" w:cstheme="majorHAnsi"/>
        </w:rPr>
        <w:t xml:space="preserve"> Primeiramente, foi registrada a criação da Secretaria Municipal de Turismo, Cultura e Urbanismo, que era um anseio da comunidade</w:t>
      </w:r>
      <w:r w:rsidR="0086512D">
        <w:rPr>
          <w:rFonts w:asciiTheme="majorHAnsi" w:hAnsiTheme="majorHAnsi" w:cstheme="majorHAnsi"/>
        </w:rPr>
        <w:t xml:space="preserve"> Angelinense</w:t>
      </w:r>
      <w:r w:rsidR="00553DED">
        <w:rPr>
          <w:rFonts w:asciiTheme="majorHAnsi" w:hAnsiTheme="majorHAnsi" w:cstheme="majorHAnsi"/>
        </w:rPr>
        <w:t>. P</w:t>
      </w:r>
      <w:r w:rsidR="00093371">
        <w:rPr>
          <w:rFonts w:asciiTheme="majorHAnsi" w:hAnsiTheme="majorHAnsi" w:cstheme="majorHAnsi"/>
        </w:rPr>
        <w:t xml:space="preserve">ara a qual foi nomeado, na condição de Secretário, Ronan </w:t>
      </w:r>
      <w:r w:rsidR="00D1776A">
        <w:rPr>
          <w:rFonts w:asciiTheme="majorHAnsi" w:hAnsiTheme="majorHAnsi" w:cstheme="majorHAnsi"/>
        </w:rPr>
        <w:t>Rodrigues</w:t>
      </w:r>
      <w:r w:rsidR="00093371">
        <w:rPr>
          <w:rFonts w:asciiTheme="majorHAnsi" w:hAnsiTheme="majorHAnsi" w:cstheme="majorHAnsi"/>
        </w:rPr>
        <w:t xml:space="preserve"> Coelho Possamai, que possui vasta experiência na área de eventos, cujo trabalho já vem sendo merecidamente elogiado, principalmente no que ser refere à organização da festa do queijo e do mel</w:t>
      </w:r>
      <w:r w:rsidR="00345ED7">
        <w:rPr>
          <w:rFonts w:asciiTheme="majorHAnsi" w:hAnsiTheme="majorHAnsi" w:cstheme="majorHAnsi"/>
        </w:rPr>
        <w:t>,</w:t>
      </w:r>
      <w:r w:rsidR="00093371">
        <w:rPr>
          <w:rFonts w:asciiTheme="majorHAnsi" w:hAnsiTheme="majorHAnsi" w:cstheme="majorHAnsi"/>
        </w:rPr>
        <w:t xml:space="preserve"> do corrente ano, que teve sua essência, histórico cultural e trabalho de integração comunitária resgatada. Logo após, foi provida a apresentação do material institucional dos objetivos e regramentos da presente escuta, em que</w:t>
      </w:r>
      <w:r w:rsidRPr="0095168E">
        <w:rPr>
          <w:rFonts w:asciiTheme="majorHAnsi" w:hAnsiTheme="majorHAnsi" w:cstheme="majorHAnsi"/>
        </w:rPr>
        <w:t xml:space="preserve"> foram</w:t>
      </w:r>
      <w:r w:rsidR="00941530">
        <w:rPr>
          <w:rFonts w:asciiTheme="majorHAnsi" w:hAnsiTheme="majorHAnsi" w:cstheme="majorHAnsi"/>
        </w:rPr>
        <w:t xml:space="preserve"> apresentadas, ativamente, pelos presentes, </w:t>
      </w:r>
      <w:r w:rsidR="00EB0918">
        <w:rPr>
          <w:rFonts w:asciiTheme="majorHAnsi" w:hAnsiTheme="majorHAnsi" w:cstheme="majorHAnsi"/>
        </w:rPr>
        <w:t xml:space="preserve">através de ficha/formulário próprio e oralmente, </w:t>
      </w:r>
      <w:r w:rsidR="00941530">
        <w:rPr>
          <w:rFonts w:asciiTheme="majorHAnsi" w:hAnsiTheme="majorHAnsi" w:cstheme="majorHAnsi"/>
        </w:rPr>
        <w:t>com posterior deliberação unanime, as</w:t>
      </w:r>
      <w:r w:rsidRPr="0095168E">
        <w:rPr>
          <w:rFonts w:asciiTheme="majorHAnsi" w:hAnsiTheme="majorHAnsi" w:cstheme="majorHAnsi"/>
        </w:rPr>
        <w:t xml:space="preserve"> s</w:t>
      </w:r>
      <w:r w:rsidR="00941530">
        <w:rPr>
          <w:rFonts w:asciiTheme="majorHAnsi" w:hAnsiTheme="majorHAnsi" w:cstheme="majorHAnsi"/>
        </w:rPr>
        <w:t>eguintes diretrizes e propostas, pertinentes ao setor cultural do Município de Angelina, visando referência e orientação das demandas</w:t>
      </w:r>
      <w:r w:rsidR="0092017C">
        <w:rPr>
          <w:rFonts w:asciiTheme="majorHAnsi" w:hAnsiTheme="majorHAnsi" w:cstheme="majorHAnsi"/>
        </w:rPr>
        <w:t xml:space="preserve"> na área, com o fomento dos seguintes “</w:t>
      </w:r>
      <w:r w:rsidR="0092017C" w:rsidRPr="0092017C">
        <w:rPr>
          <w:rFonts w:asciiTheme="majorHAnsi" w:hAnsiTheme="majorHAnsi" w:cstheme="majorHAnsi"/>
          <w:i/>
        </w:rPr>
        <w:t>Eixos Culturais”:</w:t>
      </w:r>
      <w:r w:rsidR="0092017C">
        <w:rPr>
          <w:rFonts w:asciiTheme="majorHAnsi" w:hAnsiTheme="majorHAnsi" w:cstheme="majorHAnsi"/>
        </w:rPr>
        <w:t xml:space="preserve"> </w:t>
      </w:r>
    </w:p>
    <w:p w14:paraId="395410D3" w14:textId="77777777" w:rsidR="00D843ED" w:rsidRPr="0095168E" w:rsidRDefault="00D843ED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95168E">
        <w:rPr>
          <w:rStyle w:val="Forte"/>
          <w:rFonts w:asciiTheme="majorHAnsi" w:hAnsiTheme="majorHAnsi" w:cstheme="majorHAnsi"/>
        </w:rPr>
        <w:t>Trabalho Coletivo e Integrado:</w:t>
      </w:r>
      <w:r w:rsidRPr="0095168E">
        <w:rPr>
          <w:rFonts w:asciiTheme="majorHAnsi" w:hAnsiTheme="majorHAnsi" w:cstheme="majorHAnsi"/>
        </w:rPr>
        <w:t xml:space="preserve"> </w:t>
      </w:r>
      <w:r w:rsidRPr="0092017C">
        <w:rPr>
          <w:rFonts w:asciiTheme="majorHAnsi" w:hAnsiTheme="majorHAnsi" w:cstheme="majorHAnsi"/>
          <w:i/>
        </w:rPr>
        <w:t>Reforço da importância de ações articuladas entre os diversos agentes culturais, com ênfase no fortalecimento de redes colaborativas e na valorização da produção coletiva.</w:t>
      </w:r>
    </w:p>
    <w:p w14:paraId="69163B01" w14:textId="77777777" w:rsidR="00D843ED" w:rsidRPr="0095168E" w:rsidRDefault="00D843ED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95168E">
        <w:rPr>
          <w:rStyle w:val="Forte"/>
          <w:rFonts w:asciiTheme="majorHAnsi" w:hAnsiTheme="majorHAnsi" w:cstheme="majorHAnsi"/>
        </w:rPr>
        <w:t>Agregação e Inclusão:</w:t>
      </w:r>
      <w:r w:rsidRPr="0095168E">
        <w:rPr>
          <w:rFonts w:asciiTheme="majorHAnsi" w:hAnsiTheme="majorHAnsi" w:cstheme="majorHAnsi"/>
        </w:rPr>
        <w:t xml:space="preserve"> </w:t>
      </w:r>
      <w:r w:rsidRPr="0092017C">
        <w:rPr>
          <w:rFonts w:asciiTheme="majorHAnsi" w:hAnsiTheme="majorHAnsi" w:cstheme="majorHAnsi"/>
          <w:i/>
        </w:rPr>
        <w:t>Promover o envolvimento de diferentes segmentos da sociedade, valorizando a diversidade cultural e buscando integrar grupos tradicionalmente marginalizados ou esquecidos.</w:t>
      </w:r>
    </w:p>
    <w:p w14:paraId="14E272BA" w14:textId="77777777" w:rsidR="00D843ED" w:rsidRPr="0095168E" w:rsidRDefault="00D843ED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95168E">
        <w:rPr>
          <w:rStyle w:val="Forte"/>
          <w:rFonts w:asciiTheme="majorHAnsi" w:hAnsiTheme="majorHAnsi" w:cstheme="majorHAnsi"/>
        </w:rPr>
        <w:t>Resgate Cultural Local:</w:t>
      </w:r>
      <w:r w:rsidRPr="0095168E">
        <w:rPr>
          <w:rFonts w:asciiTheme="majorHAnsi" w:hAnsiTheme="majorHAnsi" w:cstheme="majorHAnsi"/>
        </w:rPr>
        <w:t xml:space="preserve"> </w:t>
      </w:r>
      <w:r w:rsidRPr="0092017C">
        <w:rPr>
          <w:rFonts w:asciiTheme="majorHAnsi" w:hAnsiTheme="majorHAnsi" w:cstheme="majorHAnsi"/>
          <w:i/>
        </w:rPr>
        <w:t>Fomentar ações voltadas à preservação da história e das manifestações culturais da comunidade, com foco na memória, nos saberes populares e nas tradições.</w:t>
      </w:r>
    </w:p>
    <w:p w14:paraId="4E58097C" w14:textId="77777777" w:rsidR="00D843ED" w:rsidRPr="0092017C" w:rsidRDefault="00D843ED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  <w:i/>
        </w:rPr>
      </w:pPr>
      <w:r w:rsidRPr="0095168E">
        <w:rPr>
          <w:rStyle w:val="Forte"/>
          <w:rFonts w:asciiTheme="majorHAnsi" w:hAnsiTheme="majorHAnsi" w:cstheme="majorHAnsi"/>
        </w:rPr>
        <w:t>Valorização do Histórico Cultural:</w:t>
      </w:r>
      <w:r w:rsidRPr="0095168E">
        <w:rPr>
          <w:rFonts w:asciiTheme="majorHAnsi" w:hAnsiTheme="majorHAnsi" w:cstheme="majorHAnsi"/>
        </w:rPr>
        <w:t xml:space="preserve"> </w:t>
      </w:r>
      <w:r w:rsidRPr="0092017C">
        <w:rPr>
          <w:rFonts w:asciiTheme="majorHAnsi" w:hAnsiTheme="majorHAnsi" w:cstheme="majorHAnsi"/>
          <w:i/>
        </w:rPr>
        <w:t>Incentivar o levantamento e a documentação do patrimônio imaterial, reconhecendo a importância da história e das identidades culturais locais.</w:t>
      </w:r>
    </w:p>
    <w:p w14:paraId="2270B191" w14:textId="77777777" w:rsidR="00D843ED" w:rsidRPr="0092017C" w:rsidRDefault="00D843ED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  <w:i/>
        </w:rPr>
      </w:pPr>
      <w:r w:rsidRPr="0095168E">
        <w:rPr>
          <w:rStyle w:val="Forte"/>
          <w:rFonts w:asciiTheme="majorHAnsi" w:hAnsiTheme="majorHAnsi" w:cstheme="majorHAnsi"/>
        </w:rPr>
        <w:t>Resgate Interiorano:</w:t>
      </w:r>
      <w:r w:rsidRPr="0095168E">
        <w:rPr>
          <w:rFonts w:asciiTheme="majorHAnsi" w:hAnsiTheme="majorHAnsi" w:cstheme="majorHAnsi"/>
        </w:rPr>
        <w:t xml:space="preserve"> </w:t>
      </w:r>
      <w:r w:rsidRPr="0092017C">
        <w:rPr>
          <w:rFonts w:asciiTheme="majorHAnsi" w:hAnsiTheme="majorHAnsi" w:cstheme="majorHAnsi"/>
          <w:i/>
        </w:rPr>
        <w:t>Desenvolver estratégias para o resgate cultural das comunidades do interior, reconhecendo sua riqueza cultural e importância no tecido sociocultural do município.</w:t>
      </w:r>
    </w:p>
    <w:p w14:paraId="5858C125" w14:textId="77777777" w:rsidR="00D843ED" w:rsidRPr="0095168E" w:rsidRDefault="00D843ED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95168E">
        <w:rPr>
          <w:rStyle w:val="Forte"/>
          <w:rFonts w:asciiTheme="majorHAnsi" w:hAnsiTheme="majorHAnsi" w:cstheme="majorHAnsi"/>
        </w:rPr>
        <w:lastRenderedPageBreak/>
        <w:t>Revitalização de Espaços e Grupos Culturais:</w:t>
      </w:r>
      <w:r w:rsidRPr="0092017C">
        <w:rPr>
          <w:rFonts w:asciiTheme="majorHAnsi" w:hAnsiTheme="majorHAnsi" w:cstheme="majorHAnsi"/>
          <w:i/>
        </w:rPr>
        <w:t xml:space="preserve"> Priorizar a revitalização de espaços culturais e a reativação de grupos artísticos e folclóricos locais, com destaque para os grupos já existentes que necessitam de apoio.</w:t>
      </w:r>
    </w:p>
    <w:p w14:paraId="5FF68E7E" w14:textId="77777777" w:rsidR="00D843ED" w:rsidRPr="0092017C" w:rsidRDefault="00D843ED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  <w:i/>
        </w:rPr>
      </w:pPr>
      <w:r w:rsidRPr="0095168E">
        <w:rPr>
          <w:rStyle w:val="Forte"/>
          <w:rFonts w:asciiTheme="majorHAnsi" w:hAnsiTheme="majorHAnsi" w:cstheme="majorHAnsi"/>
        </w:rPr>
        <w:t>Olhar para o Interior e Descentralização:</w:t>
      </w:r>
      <w:r w:rsidRPr="0095168E">
        <w:rPr>
          <w:rFonts w:asciiTheme="majorHAnsi" w:hAnsiTheme="majorHAnsi" w:cstheme="majorHAnsi"/>
        </w:rPr>
        <w:t xml:space="preserve"> </w:t>
      </w:r>
      <w:r w:rsidRPr="0092017C">
        <w:rPr>
          <w:rFonts w:asciiTheme="majorHAnsi" w:hAnsiTheme="majorHAnsi" w:cstheme="majorHAnsi"/>
          <w:i/>
        </w:rPr>
        <w:t>Direcionar políticas e recursos também para as áreas rurais e comunidades do interior, descentralizando as ações culturais e garantindo acesso equitativo à cultura.</w:t>
      </w:r>
    </w:p>
    <w:p w14:paraId="10C560C0" w14:textId="77777777" w:rsidR="00D843ED" w:rsidRPr="0092017C" w:rsidRDefault="00D843ED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  <w:i/>
        </w:rPr>
      </w:pPr>
      <w:r w:rsidRPr="0095168E">
        <w:rPr>
          <w:rStyle w:val="Forte"/>
          <w:rFonts w:asciiTheme="majorHAnsi" w:hAnsiTheme="majorHAnsi" w:cstheme="majorHAnsi"/>
        </w:rPr>
        <w:t>Resgate de Grupos Folclóricos:</w:t>
      </w:r>
      <w:r w:rsidRPr="0095168E">
        <w:rPr>
          <w:rFonts w:asciiTheme="majorHAnsi" w:hAnsiTheme="majorHAnsi" w:cstheme="majorHAnsi"/>
        </w:rPr>
        <w:t xml:space="preserve"> </w:t>
      </w:r>
      <w:r w:rsidRPr="0092017C">
        <w:rPr>
          <w:rFonts w:asciiTheme="majorHAnsi" w:hAnsiTheme="majorHAnsi" w:cstheme="majorHAnsi"/>
          <w:i/>
        </w:rPr>
        <w:t>Incentivar o retorno e a continuidade de grupos de dança, música e outras manifestações tradicionais, como forma de preservar o folclore local e regional.</w:t>
      </w:r>
    </w:p>
    <w:p w14:paraId="7F1D6B94" w14:textId="77777777" w:rsidR="00D843ED" w:rsidRDefault="00D843ED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  <w:i/>
        </w:rPr>
      </w:pPr>
      <w:r w:rsidRPr="0095168E">
        <w:rPr>
          <w:rStyle w:val="Forte"/>
          <w:rFonts w:asciiTheme="majorHAnsi" w:hAnsiTheme="majorHAnsi" w:cstheme="majorHAnsi"/>
        </w:rPr>
        <w:t>Trabalho Orgânico:</w:t>
      </w:r>
      <w:r w:rsidRPr="0095168E">
        <w:rPr>
          <w:rFonts w:asciiTheme="majorHAnsi" w:hAnsiTheme="majorHAnsi" w:cstheme="majorHAnsi"/>
        </w:rPr>
        <w:t xml:space="preserve"> </w:t>
      </w:r>
      <w:r w:rsidRPr="0092017C">
        <w:rPr>
          <w:rFonts w:asciiTheme="majorHAnsi" w:hAnsiTheme="majorHAnsi" w:cstheme="majorHAnsi"/>
          <w:i/>
        </w:rPr>
        <w:t>Promover a integração das ações culturais com outras áreas como educação, turismo, juventude e assistência social, de forma planejada e sustentável.</w:t>
      </w:r>
    </w:p>
    <w:p w14:paraId="26B5180F" w14:textId="5D698103" w:rsidR="0092017C" w:rsidRDefault="0092017C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  <w:i/>
        </w:rPr>
      </w:pPr>
      <w:r>
        <w:rPr>
          <w:rStyle w:val="Forte"/>
          <w:rFonts w:asciiTheme="majorHAnsi" w:hAnsiTheme="majorHAnsi" w:cstheme="majorHAnsi"/>
        </w:rPr>
        <w:t>Integração Cultural e Turística:</w:t>
      </w:r>
      <w:r>
        <w:rPr>
          <w:rFonts w:asciiTheme="majorHAnsi" w:hAnsiTheme="majorHAnsi" w:cstheme="majorHAnsi"/>
          <w:i/>
        </w:rPr>
        <w:t xml:space="preserve"> Visando o fomento de ações conjuntas, de forma integrada, inclusive com municípios vizinhos, em virtude de sua notória interdependência, principalmente quanto ao Município de Angelina. No qual a cultura</w:t>
      </w:r>
      <w:r w:rsidR="00A62F0F">
        <w:rPr>
          <w:rFonts w:asciiTheme="majorHAnsi" w:hAnsiTheme="majorHAnsi" w:cstheme="majorHAnsi"/>
          <w:i/>
        </w:rPr>
        <w:t xml:space="preserve">/religiosa é fomentadora turística. </w:t>
      </w:r>
    </w:p>
    <w:p w14:paraId="33874774" w14:textId="29D12D04" w:rsidR="00382708" w:rsidRPr="00CC6CB5" w:rsidRDefault="00382708" w:rsidP="0094153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  <w:i/>
        </w:rPr>
      </w:pPr>
      <w:r w:rsidRPr="00382708">
        <w:rPr>
          <w:rStyle w:val="Forte"/>
          <w:rFonts w:asciiTheme="majorHAnsi" w:hAnsiTheme="majorHAnsi" w:cstheme="majorHAnsi"/>
        </w:rPr>
        <w:t xml:space="preserve">Coesão </w:t>
      </w:r>
      <w:r>
        <w:rPr>
          <w:rStyle w:val="Forte"/>
          <w:rFonts w:asciiTheme="majorHAnsi" w:hAnsiTheme="majorHAnsi" w:cstheme="majorHAnsi"/>
        </w:rPr>
        <w:t>S</w:t>
      </w:r>
      <w:r w:rsidRPr="00382708">
        <w:rPr>
          <w:rStyle w:val="Forte"/>
          <w:rFonts w:asciiTheme="majorHAnsi" w:hAnsiTheme="majorHAnsi" w:cstheme="majorHAnsi"/>
        </w:rPr>
        <w:t>ociocultural</w:t>
      </w:r>
      <w:r w:rsidRPr="00382708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  <w:i/>
          <w:iCs/>
        </w:rPr>
        <w:t>V</w:t>
      </w:r>
      <w:r w:rsidRPr="00382708">
        <w:rPr>
          <w:rFonts w:asciiTheme="majorHAnsi" w:hAnsiTheme="majorHAnsi" w:cstheme="majorHAnsi"/>
          <w:i/>
          <w:iCs/>
        </w:rPr>
        <w:t xml:space="preserve">alorização </w:t>
      </w:r>
      <w:r>
        <w:rPr>
          <w:rFonts w:asciiTheme="majorHAnsi" w:hAnsiTheme="majorHAnsi" w:cstheme="majorHAnsi"/>
          <w:i/>
          <w:iCs/>
        </w:rPr>
        <w:t>das</w:t>
      </w:r>
      <w:r w:rsidRPr="00382708">
        <w:rPr>
          <w:rFonts w:asciiTheme="majorHAnsi" w:hAnsiTheme="majorHAnsi" w:cstheme="majorHAnsi"/>
          <w:i/>
          <w:iCs/>
        </w:rPr>
        <w:t xml:space="preserve"> festas tradicionais</w:t>
      </w:r>
      <w:r>
        <w:rPr>
          <w:rFonts w:asciiTheme="majorHAnsi" w:hAnsiTheme="majorHAnsi" w:cstheme="majorHAnsi"/>
          <w:i/>
          <w:iCs/>
        </w:rPr>
        <w:t>, conjuntamente com</w:t>
      </w:r>
      <w:r w:rsidRPr="00382708">
        <w:rPr>
          <w:rFonts w:asciiTheme="majorHAnsi" w:hAnsiTheme="majorHAnsi" w:cstheme="majorHAnsi"/>
          <w:i/>
          <w:iCs/>
        </w:rPr>
        <w:t xml:space="preserve"> maior pertencimento comunitário.</w:t>
      </w:r>
    </w:p>
    <w:p w14:paraId="4E8CAEF8" w14:textId="50C54C81" w:rsidR="00CC6CB5" w:rsidRDefault="00CC6CB5" w:rsidP="00CC6CB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HAnsi" w:hAnsiTheme="majorHAnsi" w:cstheme="majorHAnsi"/>
          <w:i/>
          <w:iCs/>
        </w:rPr>
      </w:pPr>
      <w:r w:rsidRPr="00CC6CB5">
        <w:rPr>
          <w:rFonts w:asciiTheme="majorHAnsi" w:hAnsiTheme="majorHAnsi" w:cstheme="majorHAnsi"/>
          <w:i/>
          <w:iCs/>
        </w:rPr>
        <w:t xml:space="preserve"> </w:t>
      </w:r>
      <w:r w:rsidRPr="00CC6CB5">
        <w:rPr>
          <w:rFonts w:asciiTheme="majorHAnsi" w:hAnsiTheme="majorHAnsi" w:cstheme="majorHAnsi"/>
          <w:b/>
          <w:bCs/>
        </w:rPr>
        <w:t xml:space="preserve">Capacitação dos </w:t>
      </w:r>
      <w:r>
        <w:rPr>
          <w:rFonts w:asciiTheme="majorHAnsi" w:hAnsiTheme="majorHAnsi" w:cstheme="majorHAnsi"/>
          <w:b/>
          <w:bCs/>
        </w:rPr>
        <w:t>A</w:t>
      </w:r>
      <w:r w:rsidRPr="00CC6CB5">
        <w:rPr>
          <w:rFonts w:asciiTheme="majorHAnsi" w:hAnsiTheme="majorHAnsi" w:cstheme="majorHAnsi"/>
          <w:b/>
          <w:bCs/>
        </w:rPr>
        <w:t xml:space="preserve">gentes </w:t>
      </w:r>
      <w:r>
        <w:rPr>
          <w:rFonts w:asciiTheme="majorHAnsi" w:hAnsiTheme="majorHAnsi" w:cstheme="majorHAnsi"/>
          <w:b/>
          <w:bCs/>
        </w:rPr>
        <w:t>C</w:t>
      </w:r>
      <w:r w:rsidRPr="00CC6CB5">
        <w:rPr>
          <w:rFonts w:asciiTheme="majorHAnsi" w:hAnsiTheme="majorHAnsi" w:cstheme="majorHAnsi"/>
          <w:b/>
          <w:bCs/>
        </w:rPr>
        <w:t>ulturais:</w:t>
      </w:r>
      <w:r>
        <w:rPr>
          <w:rFonts w:asciiTheme="majorHAnsi" w:hAnsiTheme="majorHAnsi" w:cstheme="majorHAnsi"/>
          <w:i/>
          <w:iCs/>
        </w:rPr>
        <w:t xml:space="preserve"> Que é</w:t>
      </w:r>
      <w:r w:rsidRPr="00CC6CB5">
        <w:rPr>
          <w:rFonts w:asciiTheme="majorHAnsi" w:hAnsiTheme="majorHAnsi" w:cstheme="majorHAnsi"/>
          <w:i/>
          <w:iCs/>
        </w:rPr>
        <w:t xml:space="preserve"> essencial para aprimorar a gestão, execução e avaliação de projetos, garantindo maior eficiência, qualidade e alcance social das ações culturais. Além de alinhar as práticas às políticas públicas e à legislação vigente, a formação contínua possibilita atualização frente às inovações tecnológicas e demandas sociais, promovendo diversidade, inclusão e fortalecimento da economia criativa. Investir nessa capacitação é fortalecer a identidade cultural, o desenvolvimento sustentável e a cidadani</w:t>
      </w:r>
      <w:r>
        <w:rPr>
          <w:rFonts w:asciiTheme="majorHAnsi" w:hAnsiTheme="majorHAnsi" w:cstheme="majorHAnsi"/>
          <w:i/>
          <w:iCs/>
        </w:rPr>
        <w:t>a.</w:t>
      </w:r>
    </w:p>
    <w:p w14:paraId="5C2DF0C6" w14:textId="1A510124" w:rsidR="00CC6CB5" w:rsidRDefault="00CC6CB5" w:rsidP="00CC6CB5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Quanto às áreas de interesse cultural, pertinentes ao Município de Angelina, houve o registro e lançamentos das seguintes prioridades: </w:t>
      </w:r>
    </w:p>
    <w:p w14:paraId="44E03951" w14:textId="77777777" w:rsidR="00CC6CB5" w:rsidRPr="00CC6CB5" w:rsidRDefault="00CC6CB5" w:rsidP="00421824">
      <w:pPr>
        <w:pStyle w:val="NormalWeb"/>
        <w:numPr>
          <w:ilvl w:val="0"/>
          <w:numId w:val="5"/>
        </w:numPr>
        <w:spacing w:before="0" w:beforeAutospacing="0" w:after="0" w:afterAutospacing="0"/>
        <w:ind w:left="709" w:hanging="283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Patrimônio Material</w:t>
      </w:r>
    </w:p>
    <w:p w14:paraId="6903A201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Edificações históricas, monumentos, sítios arqueológicos.</w:t>
      </w:r>
    </w:p>
    <w:p w14:paraId="4B6AE870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Espaços urbanos ou rurais de relevância arquitetônica e histórica.</w:t>
      </w:r>
    </w:p>
    <w:p w14:paraId="5F63F5FD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Patrimônio Imaterial</w:t>
      </w:r>
    </w:p>
    <w:p w14:paraId="18E0DAEE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Tradições orais, saberes e fazeres tradicionais.</w:t>
      </w:r>
    </w:p>
    <w:p w14:paraId="053BA525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Festas populares, celebrações religiosas e civis.</w:t>
      </w:r>
    </w:p>
    <w:p w14:paraId="5C3B3742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Artesanato e gastronomia típica.</w:t>
      </w:r>
    </w:p>
    <w:p w14:paraId="66C3CF5E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Artes Cênicas</w:t>
      </w:r>
    </w:p>
    <w:p w14:paraId="00F734AD" w14:textId="6E231EB0" w:rsid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Grupos </w:t>
      </w:r>
      <w:r w:rsidR="00421824">
        <w:rPr>
          <w:rFonts w:asciiTheme="majorHAnsi" w:hAnsiTheme="majorHAnsi" w:cstheme="majorHAnsi"/>
        </w:rPr>
        <w:t>f</w:t>
      </w:r>
      <w:r>
        <w:rPr>
          <w:rFonts w:asciiTheme="majorHAnsi" w:hAnsiTheme="majorHAnsi" w:cstheme="majorHAnsi"/>
        </w:rPr>
        <w:t xml:space="preserve">olclóricos. </w:t>
      </w:r>
    </w:p>
    <w:p w14:paraId="6F5C5255" w14:textId="37D7D47A" w:rsidR="00421824" w:rsidRPr="00CC6CB5" w:rsidRDefault="00421824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Grupo de dança. </w:t>
      </w:r>
    </w:p>
    <w:p w14:paraId="26AC7710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Artes Visuais e Audiovisuais</w:t>
      </w:r>
    </w:p>
    <w:p w14:paraId="41606CB7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Pintura, escultura, fotografia.</w:t>
      </w:r>
    </w:p>
    <w:p w14:paraId="2B378DE6" w14:textId="580AB4B3" w:rsid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Cinema, vídeo, animação e novas mídias.</w:t>
      </w:r>
    </w:p>
    <w:p w14:paraId="2DC314B0" w14:textId="4DDB3573" w:rsidR="00421824" w:rsidRPr="00CC6CB5" w:rsidRDefault="00421824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Exposições. </w:t>
      </w:r>
    </w:p>
    <w:p w14:paraId="0D4B7172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Música</w:t>
      </w:r>
    </w:p>
    <w:p w14:paraId="224BE16E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Música popular, erudita e instrumental.</w:t>
      </w:r>
    </w:p>
    <w:p w14:paraId="54140995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Bandas, corais, orquestras e grupos musicais tradicionais.</w:t>
      </w:r>
    </w:p>
    <w:p w14:paraId="1FC0840E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Literatura e Leitura</w:t>
      </w:r>
    </w:p>
    <w:p w14:paraId="2E8E38AA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Produção literária e poética.</w:t>
      </w:r>
    </w:p>
    <w:p w14:paraId="2120A8AD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Cultura Digital</w:t>
      </w:r>
    </w:p>
    <w:p w14:paraId="7CF3C34B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Produção de conteúdo artístico em plataformas digitais.</w:t>
      </w:r>
    </w:p>
    <w:p w14:paraId="2E981B45" w14:textId="6FEBD44A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Arte interativa</w:t>
      </w:r>
      <w:r>
        <w:rPr>
          <w:rFonts w:asciiTheme="majorHAnsi" w:hAnsiTheme="majorHAnsi" w:cstheme="majorHAnsi"/>
        </w:rPr>
        <w:t xml:space="preserve"> </w:t>
      </w:r>
      <w:r w:rsidRPr="00CC6CB5">
        <w:rPr>
          <w:rFonts w:asciiTheme="majorHAnsi" w:hAnsiTheme="majorHAnsi" w:cstheme="majorHAnsi"/>
        </w:rPr>
        <w:t>e mídias emergentes.</w:t>
      </w:r>
    </w:p>
    <w:p w14:paraId="1C5AE5D5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Cultura Popular e Tradicional</w:t>
      </w:r>
    </w:p>
    <w:p w14:paraId="662FE5F5" w14:textId="035C0449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</w:t>
      </w:r>
      <w:r w:rsidRPr="00CC6CB5">
        <w:rPr>
          <w:rFonts w:asciiTheme="majorHAnsi" w:hAnsiTheme="majorHAnsi" w:cstheme="majorHAnsi"/>
        </w:rPr>
        <w:t>olclore, danças e cantos regionais.</w:t>
      </w:r>
    </w:p>
    <w:p w14:paraId="5695D014" w14:textId="229DEC49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 xml:space="preserve">Manifestações culturais </w:t>
      </w:r>
      <w:r>
        <w:rPr>
          <w:rFonts w:asciiTheme="majorHAnsi" w:hAnsiTheme="majorHAnsi" w:cstheme="majorHAnsi"/>
        </w:rPr>
        <w:t xml:space="preserve">alemãs e demais etnias. </w:t>
      </w:r>
    </w:p>
    <w:p w14:paraId="4C5C7491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Espaços e Equipamentos Culturais</w:t>
      </w:r>
    </w:p>
    <w:p w14:paraId="11F0CEB2" w14:textId="2FF28E41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Museus, centros culturais</w:t>
      </w:r>
      <w:r>
        <w:rPr>
          <w:rFonts w:asciiTheme="majorHAnsi" w:hAnsiTheme="majorHAnsi" w:cstheme="majorHAnsi"/>
        </w:rPr>
        <w:t xml:space="preserve"> e </w:t>
      </w:r>
      <w:r w:rsidRPr="00CC6CB5">
        <w:rPr>
          <w:rFonts w:asciiTheme="majorHAnsi" w:hAnsiTheme="majorHAnsi" w:cstheme="majorHAnsi"/>
        </w:rPr>
        <w:t>salas de exibição.</w:t>
      </w:r>
    </w:p>
    <w:p w14:paraId="5E364B58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Espaços comunitários e de convivência.</w:t>
      </w:r>
    </w:p>
    <w:p w14:paraId="63F55026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Educação e Formação Cultural</w:t>
      </w:r>
    </w:p>
    <w:p w14:paraId="5510B232" w14:textId="7777777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t>Oficinas, cursos, capacitações e programas educativos no campo da arte e cultura.</w:t>
      </w:r>
    </w:p>
    <w:p w14:paraId="7C9113AF" w14:textId="77777777" w:rsidR="00CC6CB5" w:rsidRPr="00CC6CB5" w:rsidRDefault="00CC6CB5" w:rsidP="004218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Style w:val="Forte"/>
          <w:rFonts w:asciiTheme="majorHAnsi" w:hAnsiTheme="majorHAnsi" w:cstheme="majorHAnsi"/>
          <w:b w:val="0"/>
          <w:bCs w:val="0"/>
        </w:rPr>
        <w:t>Economia Criativa</w:t>
      </w:r>
    </w:p>
    <w:p w14:paraId="24CCCA88" w14:textId="6437B767" w:rsidR="00CC6CB5" w:rsidRPr="00CC6CB5" w:rsidRDefault="00CC6CB5" w:rsidP="00CC6CB5">
      <w:pPr>
        <w:pStyle w:val="NormalWeb"/>
        <w:numPr>
          <w:ilvl w:val="1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CC6CB5">
        <w:rPr>
          <w:rFonts w:asciiTheme="majorHAnsi" w:hAnsiTheme="majorHAnsi" w:cstheme="majorHAnsi"/>
        </w:rPr>
        <w:lastRenderedPageBreak/>
        <w:t>Empreendimentos culturais e inovação artística.</w:t>
      </w:r>
    </w:p>
    <w:p w14:paraId="0C68C4B4" w14:textId="57E40AAF" w:rsidR="00941530" w:rsidRDefault="00941530" w:rsidP="00941530">
      <w:pPr>
        <w:pStyle w:val="NormalWeb"/>
        <w:spacing w:before="0" w:beforeAutospacing="0" w:after="0" w:afterAutospacing="0"/>
        <w:jc w:val="both"/>
        <w:rPr>
          <w:rStyle w:val="Forte"/>
          <w:rFonts w:asciiTheme="majorHAnsi" w:hAnsiTheme="majorHAnsi" w:cstheme="majorHAnsi"/>
          <w:b w:val="0"/>
        </w:rPr>
      </w:pPr>
      <w:r>
        <w:rPr>
          <w:rStyle w:val="Forte"/>
          <w:rFonts w:asciiTheme="majorHAnsi" w:hAnsiTheme="majorHAnsi" w:cstheme="majorHAnsi"/>
          <w:b w:val="0"/>
        </w:rPr>
        <w:t xml:space="preserve">Seguidamente, houve também deliberação, igualmente unanime, que os recursos da Lei Aldir Blanc – </w:t>
      </w:r>
      <w:r w:rsidR="009207B3">
        <w:rPr>
          <w:rStyle w:val="Forte"/>
          <w:rFonts w:asciiTheme="majorHAnsi" w:hAnsiTheme="majorHAnsi" w:cstheme="majorHAnsi"/>
          <w:b w:val="0"/>
        </w:rPr>
        <w:t xml:space="preserve">Ciclo </w:t>
      </w:r>
      <w:r>
        <w:rPr>
          <w:rStyle w:val="Forte"/>
          <w:rFonts w:asciiTheme="majorHAnsi" w:hAnsiTheme="majorHAnsi" w:cstheme="majorHAnsi"/>
          <w:b w:val="0"/>
        </w:rPr>
        <w:t>2025, repassados ao Município de Angelina, deve</w:t>
      </w:r>
      <w:r w:rsidR="00345ED7">
        <w:rPr>
          <w:rStyle w:val="Forte"/>
          <w:rFonts w:asciiTheme="majorHAnsi" w:hAnsiTheme="majorHAnsi" w:cstheme="majorHAnsi"/>
          <w:b w:val="0"/>
        </w:rPr>
        <w:t>m</w:t>
      </w:r>
      <w:r>
        <w:rPr>
          <w:rStyle w:val="Forte"/>
          <w:rFonts w:asciiTheme="majorHAnsi" w:hAnsiTheme="majorHAnsi" w:cstheme="majorHAnsi"/>
          <w:b w:val="0"/>
        </w:rPr>
        <w:t xml:space="preserve"> ser direcionado</w:t>
      </w:r>
      <w:r w:rsidR="00345ED7">
        <w:rPr>
          <w:rStyle w:val="Forte"/>
          <w:rFonts w:asciiTheme="majorHAnsi" w:hAnsiTheme="majorHAnsi" w:cstheme="majorHAnsi"/>
          <w:b w:val="0"/>
        </w:rPr>
        <w:t>s</w:t>
      </w:r>
      <w:r>
        <w:rPr>
          <w:rStyle w:val="Forte"/>
          <w:rFonts w:asciiTheme="majorHAnsi" w:hAnsiTheme="majorHAnsi" w:cstheme="majorHAnsi"/>
          <w:b w:val="0"/>
        </w:rPr>
        <w:t>/aplicados da seguinte forma:</w:t>
      </w:r>
    </w:p>
    <w:p w14:paraId="2A4EEB48" w14:textId="627AB171" w:rsidR="0092017C" w:rsidRPr="0092017C" w:rsidRDefault="00941530" w:rsidP="00941530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Style w:val="Forte"/>
          <w:rFonts w:asciiTheme="majorHAnsi" w:hAnsiTheme="majorHAnsi" w:cstheme="majorHAnsi"/>
          <w:b w:val="0"/>
          <w:i/>
        </w:rPr>
      </w:pPr>
      <w:r w:rsidRPr="0092017C">
        <w:rPr>
          <w:rStyle w:val="Forte"/>
          <w:rFonts w:asciiTheme="majorHAnsi" w:hAnsiTheme="majorHAnsi" w:cstheme="majorHAnsi"/>
          <w:b w:val="0"/>
          <w:i/>
        </w:rPr>
        <w:t>60% para ações/aplicações direta</w:t>
      </w:r>
      <w:r w:rsidR="00345ED7">
        <w:rPr>
          <w:rStyle w:val="Forte"/>
          <w:rFonts w:asciiTheme="majorHAnsi" w:hAnsiTheme="majorHAnsi" w:cstheme="majorHAnsi"/>
          <w:b w:val="0"/>
          <w:i/>
        </w:rPr>
        <w:t>s</w:t>
      </w:r>
      <w:r w:rsidRPr="0092017C">
        <w:rPr>
          <w:rStyle w:val="Forte"/>
          <w:rFonts w:asciiTheme="majorHAnsi" w:hAnsiTheme="majorHAnsi" w:cstheme="majorHAnsi"/>
          <w:b w:val="0"/>
          <w:i/>
        </w:rPr>
        <w:t xml:space="preserve"> do Poder Público Municipal</w:t>
      </w:r>
      <w:r w:rsidR="0092017C" w:rsidRPr="0092017C">
        <w:rPr>
          <w:rStyle w:val="Forte"/>
          <w:rFonts w:asciiTheme="majorHAnsi" w:hAnsiTheme="majorHAnsi" w:cstheme="majorHAnsi"/>
          <w:b w:val="0"/>
          <w:i/>
        </w:rPr>
        <w:t>, visando implantação de ações originarias dos eixos propostos na escuta</w:t>
      </w:r>
      <w:r w:rsidR="00CC6CB5">
        <w:rPr>
          <w:rStyle w:val="Forte"/>
          <w:rFonts w:asciiTheme="majorHAnsi" w:hAnsiTheme="majorHAnsi" w:cstheme="majorHAnsi"/>
          <w:b w:val="0"/>
          <w:i/>
        </w:rPr>
        <w:t xml:space="preserve">, relacionados às áreas da cultura priorizados. </w:t>
      </w:r>
    </w:p>
    <w:p w14:paraId="6A088BC7" w14:textId="3A00D727" w:rsidR="00CC6CB5" w:rsidRPr="00421824" w:rsidRDefault="0092017C" w:rsidP="00CC6CB5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Style w:val="Forte"/>
          <w:rFonts w:asciiTheme="majorHAnsi" w:hAnsiTheme="majorHAnsi" w:cstheme="majorHAnsi"/>
          <w:b w:val="0"/>
          <w:i/>
        </w:rPr>
      </w:pPr>
      <w:r w:rsidRPr="0092017C">
        <w:rPr>
          <w:rStyle w:val="Forte"/>
          <w:rFonts w:asciiTheme="majorHAnsi" w:hAnsiTheme="majorHAnsi" w:cstheme="majorHAnsi"/>
          <w:b w:val="0"/>
          <w:i/>
        </w:rPr>
        <w:t xml:space="preserve">40% para ações/projetos selecionados através de edital, </w:t>
      </w:r>
      <w:r w:rsidR="00345ED7">
        <w:rPr>
          <w:rStyle w:val="Forte"/>
          <w:rFonts w:asciiTheme="majorHAnsi" w:hAnsiTheme="majorHAnsi" w:cstheme="majorHAnsi"/>
          <w:b w:val="0"/>
          <w:i/>
        </w:rPr>
        <w:t>que devem obrigatoriamente ser</w:t>
      </w:r>
      <w:r w:rsidRPr="0092017C">
        <w:rPr>
          <w:rStyle w:val="Forte"/>
          <w:rFonts w:asciiTheme="majorHAnsi" w:hAnsiTheme="majorHAnsi" w:cstheme="majorHAnsi"/>
          <w:b w:val="0"/>
          <w:i/>
        </w:rPr>
        <w:t xml:space="preserve"> fomentadores dos eixos culturais propostos</w:t>
      </w:r>
      <w:r w:rsidR="00CC6CB5">
        <w:rPr>
          <w:rStyle w:val="Forte"/>
          <w:rFonts w:asciiTheme="majorHAnsi" w:hAnsiTheme="majorHAnsi" w:cstheme="majorHAnsi"/>
          <w:b w:val="0"/>
          <w:i/>
        </w:rPr>
        <w:t xml:space="preserve"> e das respectivas áreas culturais priorizadas. </w:t>
      </w:r>
      <w:r w:rsidRPr="0092017C">
        <w:rPr>
          <w:rStyle w:val="Forte"/>
          <w:rFonts w:asciiTheme="majorHAnsi" w:hAnsiTheme="majorHAnsi" w:cstheme="majorHAnsi"/>
          <w:b w:val="0"/>
          <w:i/>
        </w:rPr>
        <w:t xml:space="preserve"> </w:t>
      </w:r>
    </w:p>
    <w:p w14:paraId="289652F3" w14:textId="558B9F7E" w:rsidR="00DA3831" w:rsidRDefault="00DA3831" w:rsidP="00DA3831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Como nada mais foi dito</w:t>
      </w:r>
      <w:r w:rsidR="009269D1">
        <w:rPr>
          <w:rFonts w:asciiTheme="majorHAnsi" w:hAnsiTheme="majorHAnsi" w:cstheme="majorHAnsi"/>
        </w:rPr>
        <w:t>, f</w:t>
      </w:r>
      <w:r>
        <w:rPr>
          <w:rFonts w:asciiTheme="majorHAnsi" w:hAnsiTheme="majorHAnsi" w:cstheme="majorHAnsi"/>
        </w:rPr>
        <w:t xml:space="preserve">oi lavrada a presente ata da escuta referenciada, contento sucintamente os assuntos e deliberações pertinentes. </w:t>
      </w:r>
    </w:p>
    <w:p w14:paraId="0B75DE74" w14:textId="77777777" w:rsidR="00421824" w:rsidRDefault="00421824" w:rsidP="00421824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Segue anexo:</w:t>
      </w:r>
    </w:p>
    <w:p w14:paraId="43E3B2ED" w14:textId="77777777" w:rsidR="00421824" w:rsidRDefault="00421824" w:rsidP="00421824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 lista de presença;</w:t>
      </w:r>
    </w:p>
    <w:p w14:paraId="1153FD13" w14:textId="7D539D20" w:rsidR="00421824" w:rsidRDefault="00093371" w:rsidP="00421824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Comprobatória de </w:t>
      </w:r>
      <w:r w:rsidR="00421824">
        <w:rPr>
          <w:rFonts w:asciiTheme="majorHAnsi" w:hAnsiTheme="majorHAnsi" w:cstheme="majorHAnsi"/>
        </w:rPr>
        <w:t>divulgação institucional da escuta;</w:t>
      </w:r>
    </w:p>
    <w:p w14:paraId="0A02924A" w14:textId="18734463" w:rsidR="00093371" w:rsidRDefault="00093371" w:rsidP="00421824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Material de apresentação institucional dos objetivos e regramentos da escuta; </w:t>
      </w:r>
    </w:p>
    <w:p w14:paraId="5E20869C" w14:textId="77777777" w:rsidR="00421824" w:rsidRDefault="00421824" w:rsidP="00421824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Ficha de demandas - sugestões;</w:t>
      </w:r>
    </w:p>
    <w:p w14:paraId="20D8FE2B" w14:textId="77777777" w:rsidR="00421824" w:rsidRDefault="00421824" w:rsidP="00421824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Relatório fotográfico.</w:t>
      </w:r>
    </w:p>
    <w:p w14:paraId="68727EC3" w14:textId="77777777" w:rsidR="00421824" w:rsidRDefault="00421824" w:rsidP="00DA3831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</w:p>
    <w:p w14:paraId="361DDE8C" w14:textId="77777777" w:rsidR="00DA3831" w:rsidRPr="00941530" w:rsidRDefault="00DA3831" w:rsidP="00DA3831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</w:p>
    <w:p w14:paraId="52CE9C1F" w14:textId="77777777" w:rsidR="00005A79" w:rsidRDefault="00005A79" w:rsidP="00D843ED"/>
    <w:p w14:paraId="5B48263B" w14:textId="77777777" w:rsidR="00A62F0F" w:rsidRDefault="00A62F0F" w:rsidP="00D843ED"/>
    <w:p w14:paraId="79EF7E85" w14:textId="387A77E0" w:rsidR="00A62F0F" w:rsidRDefault="00DA3831" w:rsidP="00D843ED">
      <w:r w:rsidRPr="00A62F0F">
        <w:rPr>
          <w:noProof/>
          <w:lang w:eastAsia="pt-BR"/>
        </w:rPr>
        <w:lastRenderedPageBreak/>
        <w:drawing>
          <wp:inline distT="0" distB="0" distL="0" distR="0" wp14:anchorId="4D55A23E" wp14:editId="1F3A616D">
            <wp:extent cx="2840990" cy="4022203"/>
            <wp:effectExtent l="0" t="0" r="0" b="0"/>
            <wp:docPr id="6" name="Imagem 6" descr="C:\Users\Jose Valmir\Desktop\68ffac45-70b6-4918-8ff4-03944aa9696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ose Valmir\Desktop\68ffac45-70b6-4918-8ff4-03944aa9696e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34" cy="4031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F0F" w:rsidRPr="00A62F0F">
        <w:rPr>
          <w:noProof/>
          <w:lang w:eastAsia="pt-BR"/>
        </w:rPr>
        <w:drawing>
          <wp:inline distT="0" distB="0" distL="0" distR="0" wp14:anchorId="61004603" wp14:editId="60483CFE">
            <wp:extent cx="2958465" cy="4016416"/>
            <wp:effectExtent l="0" t="0" r="0" b="3175"/>
            <wp:docPr id="9" name="Imagem 9" descr="C:\Users\Jose Valmir\Desktop\3e4d0f65-032f-4bac-9c6a-5e530446499c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ose Valmir\Desktop\3e4d0f65-032f-4bac-9c6a-5e530446499c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465" cy="401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F0F" w:rsidRPr="00A62F0F">
        <w:rPr>
          <w:noProof/>
          <w:lang w:eastAsia="pt-BR"/>
        </w:rPr>
        <w:drawing>
          <wp:inline distT="0" distB="0" distL="0" distR="0" wp14:anchorId="0367FDA4" wp14:editId="56455AB9">
            <wp:extent cx="2959735" cy="5004653"/>
            <wp:effectExtent l="0" t="0" r="0" b="5715"/>
            <wp:docPr id="8" name="Imagem 8" descr="C:\Users\Jose Valmir\Desktop\3e110abe-efdd-4174-b890-c1e6f1bfef1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ose Valmir\Desktop\3e110abe-efdd-4174-b890-c1e6f1bfef14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754" cy="50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F0F" w:rsidRPr="00A62F0F">
        <w:rPr>
          <w:noProof/>
          <w:lang w:eastAsia="pt-BR"/>
        </w:rPr>
        <w:drawing>
          <wp:inline distT="0" distB="0" distL="0" distR="0" wp14:anchorId="33E04E49" wp14:editId="4AC31314">
            <wp:extent cx="2873110" cy="5107752"/>
            <wp:effectExtent l="0" t="0" r="3810" b="0"/>
            <wp:docPr id="7" name="Imagem 7" descr="C:\Users\Jose Valmir\Desktop\f0e12122-193b-4003-8e42-9b6d227824e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ose Valmir\Desktop\f0e12122-193b-4003-8e42-9b6d227824ee.jf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782" cy="511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F0F" w:rsidRPr="00A62F0F">
        <w:rPr>
          <w:noProof/>
          <w:lang w:eastAsia="pt-BR"/>
        </w:rPr>
        <w:lastRenderedPageBreak/>
        <w:drawing>
          <wp:inline distT="0" distB="0" distL="0" distR="0" wp14:anchorId="47F74318" wp14:editId="50E40CEE">
            <wp:extent cx="2965750" cy="3707186"/>
            <wp:effectExtent l="0" t="0" r="6350" b="7620"/>
            <wp:docPr id="5" name="Imagem 5" descr="C:\Users\Jose Valmir\Desktop\a6971c7b-073a-4f22-b15c-35a37f61d9d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ose Valmir\Desktop\a6971c7b-073a-4f22-b15c-35a37f61d9de.jf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558" cy="37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F0F" w:rsidRPr="00A62F0F">
        <w:rPr>
          <w:noProof/>
          <w:lang w:eastAsia="pt-BR"/>
        </w:rPr>
        <w:drawing>
          <wp:inline distT="0" distB="0" distL="0" distR="0" wp14:anchorId="6DFDE976" wp14:editId="271AF98B">
            <wp:extent cx="2957332" cy="3696666"/>
            <wp:effectExtent l="0" t="0" r="0" b="0"/>
            <wp:docPr id="4" name="Imagem 4" descr="C:\Users\Jose Valmir\Desktop\5cf53522-300a-486c-9ba7-0ad661e818d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ose Valmir\Desktop\5cf53522-300a-486c-9ba7-0ad661e818d4.jf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9" cy="3717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F0F" w:rsidRPr="00A62F0F">
        <w:rPr>
          <w:noProof/>
          <w:lang w:eastAsia="pt-BR"/>
        </w:rPr>
        <w:drawing>
          <wp:inline distT="0" distB="0" distL="0" distR="0" wp14:anchorId="2848AE0D" wp14:editId="5AF5E9E6">
            <wp:extent cx="2900646" cy="3625809"/>
            <wp:effectExtent l="0" t="0" r="0" b="0"/>
            <wp:docPr id="3" name="Imagem 3" descr="C:\Users\Jose Valmir\Desktop\3f11f78b-25a8-400f-8af7-83804f257f8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ose Valmir\Desktop\3f11f78b-25a8-400f-8af7-83804f257f8e.jf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30" cy="3648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F0F" w:rsidRPr="00A62F0F">
        <w:rPr>
          <w:noProof/>
          <w:lang w:eastAsia="pt-BR"/>
        </w:rPr>
        <w:drawing>
          <wp:inline distT="0" distB="0" distL="0" distR="0" wp14:anchorId="3AA7DEA3" wp14:editId="14D56E52">
            <wp:extent cx="2891606" cy="3614509"/>
            <wp:effectExtent l="0" t="0" r="4445" b="5080"/>
            <wp:docPr id="2" name="Imagem 2" descr="C:\Users\Jose Valmir\Desktop\0c8e8c71-5635-4d1e-94c3-60de85210ac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ose Valmir\Desktop\0c8e8c71-5635-4d1e-94c3-60de85210ac5.jf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890" cy="362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F0F" w:rsidSect="009269D1">
      <w:pgSz w:w="11906" w:h="16838"/>
      <w:pgMar w:top="426" w:right="99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pt;height:11.4pt" o:bullet="t">
        <v:imagedata r:id="rId1" o:title="mso7090"/>
      </v:shape>
    </w:pict>
  </w:numPicBullet>
  <w:abstractNum w:abstractNumId="0" w15:restartNumberingAfterBreak="0">
    <w:nsid w:val="3BDF199A"/>
    <w:multiLevelType w:val="hybridMultilevel"/>
    <w:tmpl w:val="E32EF978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B2199"/>
    <w:multiLevelType w:val="multilevel"/>
    <w:tmpl w:val="3EEAE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5D2CB0"/>
    <w:multiLevelType w:val="multilevel"/>
    <w:tmpl w:val="29F4C6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847CA5"/>
    <w:multiLevelType w:val="hybridMultilevel"/>
    <w:tmpl w:val="37B0D1B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0388E"/>
    <w:multiLevelType w:val="hybridMultilevel"/>
    <w:tmpl w:val="BB949FD8"/>
    <w:lvl w:ilvl="0" w:tplc="0416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4464018">
    <w:abstractNumId w:val="1"/>
  </w:num>
  <w:num w:numId="2" w16cid:durableId="1320497983">
    <w:abstractNumId w:val="3"/>
  </w:num>
  <w:num w:numId="3" w16cid:durableId="2002809830">
    <w:abstractNumId w:val="0"/>
  </w:num>
  <w:num w:numId="4" w16cid:durableId="557208384">
    <w:abstractNumId w:val="2"/>
  </w:num>
  <w:num w:numId="5" w16cid:durableId="1257985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3ED"/>
    <w:rsid w:val="00005A79"/>
    <w:rsid w:val="00093371"/>
    <w:rsid w:val="003437FA"/>
    <w:rsid w:val="00345ED7"/>
    <w:rsid w:val="00356745"/>
    <w:rsid w:val="00382708"/>
    <w:rsid w:val="00421824"/>
    <w:rsid w:val="004A29FC"/>
    <w:rsid w:val="00500FF9"/>
    <w:rsid w:val="00511EE1"/>
    <w:rsid w:val="005127EE"/>
    <w:rsid w:val="00553DED"/>
    <w:rsid w:val="00555402"/>
    <w:rsid w:val="005E41BF"/>
    <w:rsid w:val="0086512D"/>
    <w:rsid w:val="0092017C"/>
    <w:rsid w:val="009207B3"/>
    <w:rsid w:val="009269D1"/>
    <w:rsid w:val="00941530"/>
    <w:rsid w:val="0095168E"/>
    <w:rsid w:val="00A62F0F"/>
    <w:rsid w:val="00AA0947"/>
    <w:rsid w:val="00BA2805"/>
    <w:rsid w:val="00CC6CB5"/>
    <w:rsid w:val="00D1776A"/>
    <w:rsid w:val="00D61E2E"/>
    <w:rsid w:val="00D711F9"/>
    <w:rsid w:val="00D843ED"/>
    <w:rsid w:val="00DA3831"/>
    <w:rsid w:val="00DE2FB7"/>
    <w:rsid w:val="00EB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0F3CF"/>
  <w15:chartTrackingRefBased/>
  <w15:docId w15:val="{4ABF6C0B-79CD-42D0-BCE1-0E128A1D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4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843ED"/>
    <w:rPr>
      <w:b/>
      <w:bCs/>
    </w:rPr>
  </w:style>
  <w:style w:type="paragraph" w:styleId="Cabealho">
    <w:name w:val="header"/>
    <w:basedOn w:val="Normal"/>
    <w:link w:val="CabealhoChar"/>
    <w:unhideWhenUsed/>
    <w:rsid w:val="003437FA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abealhoChar">
    <w:name w:val="Cabeçalho Char"/>
    <w:basedOn w:val="Fontepargpadro"/>
    <w:link w:val="Cabealho"/>
    <w:rsid w:val="003437F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1017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ronan possamai</cp:lastModifiedBy>
  <cp:revision>3</cp:revision>
  <cp:lastPrinted>2025-08-14T18:16:00Z</cp:lastPrinted>
  <dcterms:created xsi:type="dcterms:W3CDTF">2025-08-18T13:21:00Z</dcterms:created>
  <dcterms:modified xsi:type="dcterms:W3CDTF">2025-09-09T17:28:00Z</dcterms:modified>
</cp:coreProperties>
</file>