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C6CE67" w14:textId="143C45A0" w:rsidR="001E1C3B" w:rsidRPr="00E406E0" w:rsidRDefault="001E1C3B" w:rsidP="001E1C3B">
      <w:pPr>
        <w:autoSpaceDE w:val="0"/>
        <w:spacing w:after="0" w:line="240" w:lineRule="auto"/>
        <w:jc w:val="center"/>
        <w:rPr>
          <w:rFonts w:ascii="Calibri" w:hAnsi="Calibri" w:cs="Calibri"/>
        </w:rPr>
      </w:pPr>
      <w:r w:rsidRPr="00E406E0">
        <w:rPr>
          <w:rFonts w:ascii="Calibri" w:hAnsi="Calibri" w:cs="Calibri"/>
          <w:b/>
          <w:color w:val="000000"/>
          <w:lang w:eastAsia="pt-BR"/>
        </w:rPr>
        <w:t xml:space="preserve">ANEXO XIII - </w:t>
      </w:r>
      <w:bookmarkStart w:id="0" w:name="Xc86a50d8df90bcc8156aba5df466444ae8b8e2d"/>
      <w:r w:rsidRPr="00E406E0">
        <w:rPr>
          <w:rFonts w:ascii="Calibri" w:hAnsi="Calibri" w:cs="Calibri"/>
          <w:b/>
          <w:bCs/>
        </w:rPr>
        <w:t xml:space="preserve">MINUTA DE CONTRATO Nº </w:t>
      </w:r>
      <w:r w:rsidR="00952E84">
        <w:rPr>
          <w:rFonts w:ascii="Calibri" w:hAnsi="Calibri" w:cs="Calibri"/>
          <w:b/>
          <w:bCs/>
        </w:rPr>
        <w:t>**</w:t>
      </w:r>
      <w:r w:rsidRPr="00E406E0">
        <w:rPr>
          <w:rFonts w:ascii="Calibri" w:hAnsi="Calibri" w:cs="Calibri"/>
          <w:b/>
          <w:bCs/>
        </w:rPr>
        <w:t>/202</w:t>
      </w:r>
      <w:bookmarkEnd w:id="0"/>
      <w:r w:rsidRPr="00E406E0">
        <w:rPr>
          <w:rFonts w:ascii="Calibri" w:hAnsi="Calibri" w:cs="Calibri"/>
          <w:b/>
          <w:bCs/>
        </w:rPr>
        <w:t>6</w:t>
      </w:r>
    </w:p>
    <w:p w14:paraId="0C277B3D" w14:textId="77777777" w:rsidR="001E1C3B" w:rsidRPr="00E406E0" w:rsidRDefault="001E1C3B" w:rsidP="001E1C3B">
      <w:pPr>
        <w:spacing w:after="0" w:line="240" w:lineRule="auto"/>
        <w:ind w:left="4820" w:right="-1"/>
        <w:jc w:val="both"/>
        <w:rPr>
          <w:rFonts w:ascii="Calibri" w:eastAsia="Bookman Old Style" w:hAnsi="Calibri" w:cs="Calibri"/>
          <w:b/>
        </w:rPr>
      </w:pPr>
    </w:p>
    <w:p w14:paraId="61AF8C07" w14:textId="77777777" w:rsidR="001E1C3B" w:rsidRPr="00E406E0" w:rsidRDefault="001E1C3B" w:rsidP="001E1C3B">
      <w:pPr>
        <w:spacing w:after="0" w:line="240" w:lineRule="auto"/>
        <w:ind w:left="4820" w:right="-1"/>
        <w:jc w:val="both"/>
        <w:rPr>
          <w:rFonts w:ascii="Calibri" w:hAnsi="Calibri" w:cs="Calibri"/>
        </w:rPr>
      </w:pPr>
      <w:r w:rsidRPr="00E406E0">
        <w:rPr>
          <w:rFonts w:ascii="Calibri" w:hAnsi="Calibri" w:cs="Calibri"/>
          <w:b/>
        </w:rPr>
        <w:t>DIREITO ADMINSITRATIVO. LICITAÇÃO E CONTRATOS. EMPRESA ESPECIALIZADA PARA EXECUÇÃO DE OBRAS DE REFORMA E AMPLIAÇÃO DE UNIDADE ESCOLAR. PREGÃO ELETRÔNICO.</w:t>
      </w:r>
    </w:p>
    <w:p w14:paraId="6999C361" w14:textId="77777777" w:rsidR="001E1C3B" w:rsidRPr="00E406E0" w:rsidRDefault="001E1C3B" w:rsidP="001E1C3B">
      <w:pPr>
        <w:pStyle w:val="FirstParagraph"/>
        <w:spacing w:before="0" w:after="0"/>
        <w:jc w:val="both"/>
        <w:rPr>
          <w:rFonts w:ascii="Calibri" w:hAnsi="Calibri" w:cs="Calibri"/>
          <w:b/>
          <w:sz w:val="22"/>
          <w:szCs w:val="22"/>
          <w:u w:val="single"/>
          <w:lang w:val="pt-BR"/>
        </w:rPr>
      </w:pPr>
    </w:p>
    <w:p w14:paraId="4AE96157" w14:textId="77777777" w:rsidR="001E1C3B" w:rsidRPr="00E406E0" w:rsidRDefault="001E1C3B" w:rsidP="001E1C3B">
      <w:pPr>
        <w:pStyle w:val="FirstParagraph"/>
        <w:spacing w:before="0" w:after="0"/>
        <w:jc w:val="both"/>
        <w:rPr>
          <w:rFonts w:ascii="Calibri" w:hAnsi="Calibri" w:cs="Calibri"/>
          <w:sz w:val="22"/>
          <w:szCs w:val="22"/>
          <w:lang w:val="pt-BR"/>
        </w:rPr>
      </w:pPr>
      <w:r w:rsidRPr="00E406E0">
        <w:rPr>
          <w:rFonts w:ascii="Calibri" w:hAnsi="Calibri" w:cs="Calibri"/>
          <w:b/>
          <w:sz w:val="22"/>
          <w:szCs w:val="22"/>
          <w:u w:val="single"/>
          <w:lang w:val="pt-BR"/>
        </w:rPr>
        <w:t>CONTRATANTE:</w:t>
      </w:r>
      <w:r w:rsidRPr="00E406E0">
        <w:rPr>
          <w:rFonts w:ascii="Calibri" w:hAnsi="Calibri" w:cs="Calibri"/>
          <w:bCs/>
          <w:sz w:val="22"/>
          <w:szCs w:val="22"/>
          <w:lang w:val="pt-BR"/>
        </w:rPr>
        <w:t xml:space="preserve"> MUNICÍPIO DE ANGELINA, pessoa jurídica de direito público, inscrito no CNPJ sob o nº ______________, com sede na Rua _____________, nº,</w:t>
      </w:r>
      <w:r w:rsidRPr="00E406E0">
        <w:rPr>
          <w:rFonts w:ascii="Calibri" w:hAnsi="Calibri" w:cs="Calibri"/>
          <w:bCs/>
          <w:i/>
          <w:sz w:val="22"/>
          <w:szCs w:val="22"/>
          <w:lang w:val="pt-BR"/>
        </w:rPr>
        <w:t xml:space="preserve"> </w:t>
      </w:r>
      <w:r w:rsidRPr="00E406E0">
        <w:rPr>
          <w:rFonts w:ascii="Calibri" w:hAnsi="Calibri" w:cs="Calibri"/>
          <w:bCs/>
          <w:iCs/>
          <w:sz w:val="22"/>
          <w:szCs w:val="22"/>
          <w:lang w:val="pt-BR"/>
        </w:rPr>
        <w:t xml:space="preserve">Centro, Angelina/SC, neste ato representado pelo(a) </w:t>
      </w:r>
      <w:proofErr w:type="spellStart"/>
      <w:r w:rsidRPr="00E406E0">
        <w:rPr>
          <w:rFonts w:ascii="Calibri" w:hAnsi="Calibri" w:cs="Calibri"/>
          <w:bCs/>
          <w:iCs/>
          <w:sz w:val="22"/>
          <w:szCs w:val="22"/>
          <w:lang w:val="pt-BR"/>
        </w:rPr>
        <w:t>Sr</w:t>
      </w:r>
      <w:proofErr w:type="spellEnd"/>
      <w:r w:rsidRPr="00E406E0">
        <w:rPr>
          <w:rFonts w:ascii="Calibri" w:hAnsi="Calibri" w:cs="Calibri"/>
          <w:bCs/>
          <w:iCs/>
          <w:sz w:val="22"/>
          <w:szCs w:val="22"/>
          <w:lang w:val="pt-BR"/>
        </w:rPr>
        <w:t xml:space="preserve">(a). _____________________, na qualidade de </w:t>
      </w:r>
      <w:r w:rsidRPr="00E406E0">
        <w:rPr>
          <w:rFonts w:ascii="Calibri" w:hAnsi="Calibri" w:cs="Calibri"/>
          <w:b/>
          <w:bCs/>
          <w:iCs/>
          <w:sz w:val="22"/>
          <w:szCs w:val="22"/>
          <w:lang w:val="pt-BR"/>
        </w:rPr>
        <w:t>CONTRATANTE.</w:t>
      </w:r>
    </w:p>
    <w:p w14:paraId="76481F2B" w14:textId="77777777" w:rsidR="001E1C3B" w:rsidRPr="00E406E0" w:rsidRDefault="001E1C3B" w:rsidP="001E1C3B">
      <w:pPr>
        <w:pStyle w:val="Corpodetexto"/>
        <w:spacing w:before="0"/>
        <w:rPr>
          <w:rFonts w:ascii="Calibri" w:hAnsi="Calibri" w:cs="Calibri"/>
          <w:b/>
          <w:bCs/>
          <w:iCs/>
          <w:sz w:val="22"/>
          <w:szCs w:val="22"/>
          <w:lang w:val="pt-BR"/>
        </w:rPr>
      </w:pPr>
    </w:p>
    <w:p w14:paraId="47E0A949" w14:textId="77777777" w:rsidR="001E1C3B" w:rsidRPr="00E406E0" w:rsidRDefault="001E1C3B" w:rsidP="001E1C3B">
      <w:pPr>
        <w:pStyle w:val="Corpodetexto"/>
        <w:spacing w:before="0"/>
        <w:ind w:left="0"/>
        <w:rPr>
          <w:rFonts w:ascii="Calibri" w:hAnsi="Calibri" w:cs="Calibri"/>
          <w:sz w:val="22"/>
          <w:szCs w:val="22"/>
        </w:rPr>
      </w:pPr>
      <w:r w:rsidRPr="00E406E0">
        <w:rPr>
          <w:rFonts w:ascii="Calibri" w:hAnsi="Calibri" w:cs="Calibri"/>
          <w:b/>
          <w:sz w:val="22"/>
          <w:szCs w:val="22"/>
          <w:u w:val="single"/>
          <w:lang w:val="pt-BR"/>
        </w:rPr>
        <w:t>CONTRATADA:</w:t>
      </w:r>
      <w:r w:rsidRPr="00E406E0">
        <w:rPr>
          <w:rFonts w:ascii="Calibri" w:hAnsi="Calibri" w:cs="Calibri"/>
          <w:bCs/>
          <w:sz w:val="22"/>
          <w:szCs w:val="22"/>
          <w:lang w:val="pt-BR"/>
        </w:rPr>
        <w:t xml:space="preserve"> ________________________________, pessoa jurídica de direito privado, inscrita no CNPJ sob nº ________________, com sede na ____________________________, neste ato representada por ____________________________, portador(a) do RG nº ______________ e CPF nº ________________, doravante denominada </w:t>
      </w:r>
      <w:r w:rsidRPr="00E406E0">
        <w:rPr>
          <w:rFonts w:ascii="Calibri" w:hAnsi="Calibri" w:cs="Calibri"/>
          <w:b/>
          <w:sz w:val="22"/>
          <w:szCs w:val="22"/>
          <w:lang w:val="pt-BR"/>
        </w:rPr>
        <w:t>CONTRATADA</w:t>
      </w:r>
      <w:r w:rsidRPr="00E406E0">
        <w:rPr>
          <w:rFonts w:ascii="Calibri" w:hAnsi="Calibri" w:cs="Calibri"/>
          <w:bCs/>
          <w:sz w:val="22"/>
          <w:szCs w:val="22"/>
          <w:lang w:val="pt-BR"/>
        </w:rPr>
        <w:t>.</w:t>
      </w:r>
    </w:p>
    <w:p w14:paraId="10CB2852" w14:textId="77777777" w:rsidR="001E1C3B" w:rsidRPr="00E406E0" w:rsidRDefault="001E1C3B" w:rsidP="001E1C3B">
      <w:pPr>
        <w:pStyle w:val="Corpodetexto"/>
        <w:spacing w:before="0"/>
        <w:ind w:left="0"/>
        <w:rPr>
          <w:rFonts w:ascii="Calibri" w:hAnsi="Calibri" w:cs="Calibri"/>
          <w:bCs/>
          <w:sz w:val="22"/>
          <w:szCs w:val="22"/>
          <w:lang w:val="pt-BR"/>
        </w:rPr>
      </w:pPr>
    </w:p>
    <w:p w14:paraId="5CD67A40" w14:textId="2E1B417B" w:rsidR="001E1C3B" w:rsidRPr="00E406E0" w:rsidRDefault="001E1C3B" w:rsidP="001E1C3B">
      <w:pPr>
        <w:spacing w:after="0" w:line="240" w:lineRule="auto"/>
        <w:ind w:left="-5" w:right="73"/>
        <w:jc w:val="both"/>
        <w:rPr>
          <w:rFonts w:ascii="Calibri" w:hAnsi="Calibri" w:cs="Calibri"/>
        </w:rPr>
      </w:pPr>
      <w:r w:rsidRPr="00E406E0">
        <w:rPr>
          <w:rFonts w:ascii="Calibri" w:hAnsi="Calibri" w:cs="Calibri"/>
          <w:bCs/>
        </w:rPr>
        <w:t xml:space="preserve">Em observância às disposições da Lei nº 14.133, de 1º de abril de 2021, e demais legislações aplicáveis, resolvem, com a devida autorização de Contratação pela autoridade competente, celebrar o presente Termo de Contrato, decorrente do Pregão Eletrônico nº </w:t>
      </w:r>
      <w:r w:rsidR="00122159" w:rsidRPr="00122159">
        <w:rPr>
          <w:rFonts w:ascii="Calibri" w:hAnsi="Calibri" w:cs="Calibri"/>
          <w:bCs/>
        </w:rPr>
        <w:t>**</w:t>
      </w:r>
      <w:r w:rsidRPr="00122159">
        <w:rPr>
          <w:rFonts w:ascii="Calibri" w:hAnsi="Calibri" w:cs="Calibri"/>
          <w:bCs/>
        </w:rPr>
        <w:t>/2026</w:t>
      </w:r>
      <w:r w:rsidRPr="00E406E0">
        <w:rPr>
          <w:rFonts w:ascii="Calibri" w:hAnsi="Calibri" w:cs="Calibri"/>
          <w:bCs/>
        </w:rPr>
        <w:t>, mediante as cláusulas e condições a seguir enunciadas.</w:t>
      </w:r>
    </w:p>
    <w:p w14:paraId="2B1CC663" w14:textId="77777777" w:rsidR="001E1C3B" w:rsidRPr="00E406E0" w:rsidRDefault="001E1C3B" w:rsidP="001E1C3B">
      <w:pPr>
        <w:spacing w:after="0" w:line="240" w:lineRule="auto"/>
        <w:ind w:left="-5" w:right="73"/>
        <w:jc w:val="both"/>
        <w:rPr>
          <w:rFonts w:ascii="Calibri" w:hAnsi="Calibri" w:cs="Calibri"/>
          <w:bCs/>
        </w:rPr>
      </w:pPr>
    </w:p>
    <w:p w14:paraId="09F39557" w14:textId="77777777" w:rsidR="001E1C3B" w:rsidRPr="00E406E0" w:rsidRDefault="001E1C3B" w:rsidP="001E1C3B">
      <w:pPr>
        <w:pStyle w:val="Ttulo2"/>
        <w:shd w:val="clear" w:color="auto" w:fill="B4C6E7"/>
        <w:spacing w:before="0" w:after="0"/>
        <w:jc w:val="both"/>
        <w:rPr>
          <w:rFonts w:ascii="Calibri" w:hAnsi="Calibri" w:cs="Calibri"/>
          <w:sz w:val="22"/>
          <w:szCs w:val="22"/>
        </w:rPr>
      </w:pPr>
      <w:bookmarkStart w:id="1" w:name="cláusula-primeira-do-objeto"/>
      <w:r w:rsidRPr="00E406E0">
        <w:rPr>
          <w:rFonts w:ascii="Calibri" w:hAnsi="Calibri" w:cs="Calibri"/>
          <w:sz w:val="22"/>
          <w:szCs w:val="22"/>
        </w:rPr>
        <w:t>CLÁUSULA PRIMEIRA – DO OBJETO</w:t>
      </w:r>
      <w:bookmarkEnd w:id="1"/>
    </w:p>
    <w:p w14:paraId="60B4E81F" w14:textId="39A71241" w:rsidR="001E1C3B" w:rsidRPr="000A1F2D" w:rsidRDefault="001E1C3B" w:rsidP="001E1C3B">
      <w:pPr>
        <w:spacing w:after="0" w:line="240" w:lineRule="auto"/>
        <w:jc w:val="both"/>
        <w:rPr>
          <w:rFonts w:asciiTheme="minorHAnsi" w:hAnsiTheme="minorHAnsi" w:cstheme="minorHAnsi"/>
          <w:bCs/>
        </w:rPr>
      </w:pPr>
      <w:r w:rsidRPr="00E406E0">
        <w:rPr>
          <w:rFonts w:ascii="Calibri" w:hAnsi="Calibri" w:cs="Calibri"/>
          <w:b/>
        </w:rPr>
        <w:t xml:space="preserve">1.1. </w:t>
      </w:r>
      <w:r w:rsidRPr="00122159">
        <w:rPr>
          <w:rFonts w:ascii="Calibri" w:hAnsi="Calibri" w:cs="Calibri"/>
          <w:bCs/>
        </w:rPr>
        <w:t xml:space="preserve">Contratação de empresa especializada para execução de obras e serviços de engenharia, destinada à reforma, ampliação e melhorias no Núcleo de Educação Municipal </w:t>
      </w:r>
      <w:proofErr w:type="spellStart"/>
      <w:r w:rsidRPr="00122159">
        <w:rPr>
          <w:rFonts w:ascii="Calibri" w:hAnsi="Calibri" w:cs="Calibri"/>
          <w:bCs/>
        </w:rPr>
        <w:t>Ermelinda</w:t>
      </w:r>
      <w:proofErr w:type="spellEnd"/>
      <w:r w:rsidRPr="00122159">
        <w:rPr>
          <w:rFonts w:ascii="Calibri" w:hAnsi="Calibri" w:cs="Calibri"/>
          <w:bCs/>
        </w:rPr>
        <w:t xml:space="preserve"> </w:t>
      </w:r>
      <w:proofErr w:type="spellStart"/>
      <w:r w:rsidRPr="00122159">
        <w:rPr>
          <w:rFonts w:ascii="Calibri" w:hAnsi="Calibri" w:cs="Calibri"/>
          <w:bCs/>
        </w:rPr>
        <w:t>Goedert</w:t>
      </w:r>
      <w:proofErr w:type="spellEnd"/>
      <w:r w:rsidRPr="00122159">
        <w:rPr>
          <w:rFonts w:ascii="Calibri" w:hAnsi="Calibri" w:cs="Calibri"/>
          <w:bCs/>
        </w:rPr>
        <w:t xml:space="preserve"> Pereira, localizado na Estrada Geral, s/n, Rio Novo, Angelina/SC, com fornecimento de materiais, equipamentos e mão de obra, em conformidade com as especificações, quantitativos e diretrizes constantes no Memorial Descritivo, Planilha Orçamentária, Cronograma Físico-Financeiro e demais projetos técnicos anexos ao processo</w:t>
      </w:r>
      <w:r w:rsidR="000A1F2D">
        <w:rPr>
          <w:rFonts w:ascii="Calibri" w:hAnsi="Calibri" w:cs="Calibri"/>
          <w:bCs/>
        </w:rPr>
        <w:t xml:space="preserve"> </w:t>
      </w:r>
      <w:r w:rsidR="000A1F2D" w:rsidRPr="000A1F2D">
        <w:rPr>
          <w:rFonts w:asciiTheme="minorHAnsi" w:hAnsiTheme="minorHAnsi" w:cstheme="minorHAnsi"/>
          <w:bCs/>
        </w:rPr>
        <w:t>(</w:t>
      </w:r>
      <w:r w:rsidR="000A1F2D" w:rsidRPr="000A1F2D">
        <w:rPr>
          <w:rFonts w:asciiTheme="minorHAnsi" w:hAnsiTheme="minorHAnsi" w:cstheme="minorHAnsi"/>
        </w:rPr>
        <w:t>Emenda Parl. Imp</w:t>
      </w:r>
      <w:r w:rsidR="000A1F2D">
        <w:rPr>
          <w:rFonts w:asciiTheme="minorHAnsi" w:hAnsiTheme="minorHAnsi" w:cstheme="minorHAnsi"/>
        </w:rPr>
        <w:t>.</w:t>
      </w:r>
      <w:r w:rsidR="000A1F2D" w:rsidRPr="000A1F2D">
        <w:rPr>
          <w:rFonts w:asciiTheme="minorHAnsi" w:hAnsiTheme="minorHAnsi" w:cstheme="minorHAnsi"/>
        </w:rPr>
        <w:t xml:space="preserve"> Estadual n° 2437/2025)</w:t>
      </w:r>
      <w:r w:rsidRPr="000A1F2D">
        <w:rPr>
          <w:rFonts w:asciiTheme="minorHAnsi" w:hAnsiTheme="minorHAnsi" w:cstheme="minorHAnsi"/>
          <w:bCs/>
        </w:rPr>
        <w:t>.</w:t>
      </w:r>
    </w:p>
    <w:p w14:paraId="1739CBF9" w14:textId="77777777" w:rsidR="001E1C3B" w:rsidRPr="00E406E0" w:rsidRDefault="001E1C3B" w:rsidP="001E1C3B">
      <w:pPr>
        <w:spacing w:after="0" w:line="240" w:lineRule="auto"/>
        <w:jc w:val="both"/>
        <w:rPr>
          <w:rFonts w:ascii="Calibri" w:hAnsi="Calibri" w:cs="Calibri"/>
          <w:bCs/>
        </w:rPr>
      </w:pPr>
    </w:p>
    <w:p w14:paraId="1F52D9B7"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2. CLÁUSULA SEGUNDA – DA VINCULAÇÃO AO EDITAL DE LICITAÇÃO E À PROPOSTA DO LICITANTE VENCEDOR</w:t>
      </w:r>
    </w:p>
    <w:p w14:paraId="4876F52E" w14:textId="601A22D4"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2.1. </w:t>
      </w:r>
      <w:r w:rsidRPr="00E406E0">
        <w:rPr>
          <w:rFonts w:ascii="Calibri" w:eastAsia="Bookman Old Style" w:hAnsi="Calibri" w:cs="Calibri"/>
          <w:bCs/>
          <w:sz w:val="22"/>
          <w:szCs w:val="22"/>
        </w:rPr>
        <w:t xml:space="preserve">Este contrato é vinculado ao edital do Processo Licitatório nº </w:t>
      </w:r>
      <w:r w:rsidR="00122159">
        <w:rPr>
          <w:rFonts w:ascii="Calibri" w:eastAsia="Bookman Old Style" w:hAnsi="Calibri" w:cs="Calibri"/>
          <w:bCs/>
          <w:sz w:val="22"/>
          <w:szCs w:val="22"/>
        </w:rPr>
        <w:t>**</w:t>
      </w:r>
      <w:r w:rsidRPr="00E406E0">
        <w:rPr>
          <w:rFonts w:ascii="Calibri" w:eastAsia="Bookman Old Style" w:hAnsi="Calibri" w:cs="Calibri"/>
          <w:bCs/>
          <w:sz w:val="22"/>
          <w:szCs w:val="22"/>
        </w:rPr>
        <w:t xml:space="preserve">/2026, Pregão Eletrônico nº </w:t>
      </w:r>
      <w:r w:rsidR="00122159">
        <w:rPr>
          <w:rFonts w:ascii="Calibri" w:eastAsia="Bookman Old Style" w:hAnsi="Calibri" w:cs="Calibri"/>
          <w:bCs/>
          <w:sz w:val="22"/>
          <w:szCs w:val="22"/>
        </w:rPr>
        <w:t>**</w:t>
      </w:r>
      <w:r w:rsidRPr="00E406E0">
        <w:rPr>
          <w:rFonts w:ascii="Calibri" w:eastAsia="Bookman Old Style" w:hAnsi="Calibri" w:cs="Calibri"/>
          <w:bCs/>
          <w:sz w:val="22"/>
          <w:szCs w:val="22"/>
        </w:rPr>
        <w:t>/2026, e a proposta vencedora da empresa contratada.</w:t>
      </w:r>
    </w:p>
    <w:p w14:paraId="16A8CC4A" w14:textId="77777777" w:rsidR="001E1C3B" w:rsidRPr="00E406E0" w:rsidRDefault="001E1C3B" w:rsidP="001E1C3B">
      <w:pPr>
        <w:pStyle w:val="WW-Padro"/>
        <w:jc w:val="both"/>
        <w:rPr>
          <w:rFonts w:ascii="Calibri" w:eastAsia="Bookman Old Style" w:hAnsi="Calibri" w:cs="Calibri"/>
          <w:bCs/>
          <w:sz w:val="22"/>
          <w:szCs w:val="22"/>
        </w:rPr>
      </w:pPr>
    </w:p>
    <w:p w14:paraId="64B1FFE8"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3. CLÁUSULA TERCEIRA – DO REGIME DE CONTRATAÇÃO OU FORMA DE FORNECIMENTO</w:t>
      </w:r>
    </w:p>
    <w:p w14:paraId="1BB35CF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3.1. </w:t>
      </w:r>
      <w:r w:rsidRPr="00E406E0">
        <w:rPr>
          <w:rFonts w:ascii="Calibri" w:eastAsia="Bookman Old Style" w:hAnsi="Calibri" w:cs="Calibri"/>
          <w:sz w:val="22"/>
          <w:szCs w:val="22"/>
        </w:rPr>
        <w:t>O objeto do presente contrato será realizado sob a Forma/Regime Execução: Empreitada por preço unitário: contratação da execução da obra ou do serviço por preço certo de unidades determinadas.</w:t>
      </w:r>
    </w:p>
    <w:p w14:paraId="4B0363D3" w14:textId="77777777" w:rsidR="001E1C3B" w:rsidRPr="00E406E0" w:rsidRDefault="001E1C3B" w:rsidP="001E1C3B">
      <w:pPr>
        <w:pStyle w:val="WW-Padro"/>
        <w:jc w:val="both"/>
        <w:rPr>
          <w:rFonts w:ascii="Calibri" w:eastAsia="Bookman Old Style" w:hAnsi="Calibri" w:cs="Calibri"/>
          <w:b/>
          <w:bCs/>
          <w:sz w:val="22"/>
          <w:szCs w:val="22"/>
        </w:rPr>
      </w:pPr>
    </w:p>
    <w:p w14:paraId="5C19708A"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4. CLÁUSULA QUARTA – DOS PRAZOS DE EXECUÇÃO E VIGÊNCIA, DA PRORROGAÇÃO E DO LOCAL DA EXECUÇÃO</w:t>
      </w:r>
    </w:p>
    <w:p w14:paraId="56FF44A2" w14:textId="77777777" w:rsidR="001E1C3B" w:rsidRPr="00E406E0" w:rsidRDefault="001E1C3B" w:rsidP="001E1C3B">
      <w:pPr>
        <w:pStyle w:val="WW-Padro"/>
        <w:jc w:val="both"/>
        <w:rPr>
          <w:rFonts w:ascii="Calibri" w:eastAsia="Bookman Old Style" w:hAnsi="Calibri" w:cs="Calibri"/>
          <w:bCs/>
          <w:sz w:val="22"/>
          <w:szCs w:val="22"/>
        </w:rPr>
      </w:pPr>
      <w:bookmarkStart w:id="2" w:name="_Hlk198711133"/>
      <w:bookmarkEnd w:id="2"/>
      <w:r w:rsidRPr="00E406E0">
        <w:rPr>
          <w:rFonts w:ascii="Calibri" w:hAnsi="Calibri" w:cs="Calibri"/>
          <w:b/>
          <w:sz w:val="22"/>
          <w:szCs w:val="22"/>
        </w:rPr>
        <w:t>4.1. O prazo para início da execução do dos serviços é de no máximo 05 (cinco) dias úteis após o recebimento da Ordem de Serviço, e o prazo para execução total dos serviços é de 90 (noventa) dias.</w:t>
      </w:r>
    </w:p>
    <w:p w14:paraId="19F8E747" w14:textId="77777777" w:rsidR="001E1C3B" w:rsidRPr="00E406E0" w:rsidRDefault="001E1C3B" w:rsidP="001E1C3B">
      <w:pPr>
        <w:pStyle w:val="WW-Padro"/>
        <w:jc w:val="both"/>
        <w:rPr>
          <w:rFonts w:ascii="Calibri" w:eastAsia="Bookman Old Style" w:hAnsi="Calibri" w:cs="Calibri"/>
          <w:bCs/>
          <w:sz w:val="22"/>
          <w:szCs w:val="22"/>
        </w:rPr>
      </w:pPr>
    </w:p>
    <w:p w14:paraId="7CCD3BE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4.2.</w:t>
      </w:r>
      <w:r w:rsidRPr="00E406E0">
        <w:rPr>
          <w:rFonts w:ascii="Calibri" w:eastAsia="Bookman Old Style" w:hAnsi="Calibri" w:cs="Calibri"/>
          <w:bCs/>
          <w:sz w:val="22"/>
          <w:szCs w:val="22"/>
        </w:rPr>
        <w:t xml:space="preserve"> O prazo de vigência deste instrumento é de 180 (cento e oitenta) dias, contados da data da última assinatura digital dos signatários deste instrumento, na forma do artigo 105 da Lei n° 14.133, de 2021. </w:t>
      </w:r>
    </w:p>
    <w:p w14:paraId="687FCDBB" w14:textId="77777777" w:rsidR="001E1C3B" w:rsidRPr="00E406E0" w:rsidRDefault="001E1C3B" w:rsidP="001E1C3B">
      <w:pPr>
        <w:pStyle w:val="WW-Padro"/>
        <w:jc w:val="both"/>
        <w:rPr>
          <w:rFonts w:ascii="Calibri" w:eastAsia="Bookman Old Style" w:hAnsi="Calibri" w:cs="Calibri"/>
          <w:bCs/>
          <w:sz w:val="22"/>
          <w:szCs w:val="22"/>
        </w:rPr>
      </w:pPr>
    </w:p>
    <w:p w14:paraId="0A045D6C"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4.2.1.</w:t>
      </w:r>
      <w:r w:rsidRPr="00E406E0">
        <w:rPr>
          <w:rFonts w:ascii="Calibri" w:eastAsia="Bookman Old Style" w:hAnsi="Calibri" w:cs="Calibri"/>
          <w:bCs/>
          <w:sz w:val="22"/>
          <w:szCs w:val="22"/>
        </w:rPr>
        <w:t xml:space="preserve"> Quando a não conclusão decorrer de culpa da CONTRATADA:</w:t>
      </w:r>
    </w:p>
    <w:p w14:paraId="6480AD95" w14:textId="77777777" w:rsidR="001E1C3B" w:rsidRPr="00E406E0" w:rsidRDefault="001E1C3B" w:rsidP="001E1C3B">
      <w:pPr>
        <w:pStyle w:val="WW-Padro"/>
        <w:numPr>
          <w:ilvl w:val="0"/>
          <w:numId w:val="9"/>
        </w:numPr>
        <w:jc w:val="both"/>
        <w:rPr>
          <w:rFonts w:ascii="Calibri" w:eastAsia="Bookman Old Style" w:hAnsi="Calibri" w:cs="Calibri"/>
          <w:bCs/>
          <w:sz w:val="22"/>
          <w:szCs w:val="22"/>
        </w:rPr>
      </w:pPr>
      <w:r w:rsidRPr="00E406E0">
        <w:rPr>
          <w:rFonts w:ascii="Calibri" w:eastAsia="Bookman Old Style" w:hAnsi="Calibri" w:cs="Calibri"/>
          <w:bCs/>
          <w:sz w:val="22"/>
          <w:szCs w:val="22"/>
        </w:rPr>
        <w:t>O contrato será constituído em mora, aplicáveis a ele as respectivas sanções administrativas;</w:t>
      </w:r>
    </w:p>
    <w:p w14:paraId="3790138F" w14:textId="77777777" w:rsidR="001E1C3B" w:rsidRPr="00E406E0" w:rsidRDefault="001E1C3B" w:rsidP="001E1C3B">
      <w:pPr>
        <w:pStyle w:val="WW-Padro"/>
        <w:numPr>
          <w:ilvl w:val="0"/>
          <w:numId w:val="9"/>
        </w:numPr>
        <w:jc w:val="both"/>
        <w:rPr>
          <w:rFonts w:ascii="Calibri" w:eastAsia="Bookman Old Style" w:hAnsi="Calibri" w:cs="Calibri"/>
          <w:bCs/>
          <w:sz w:val="22"/>
          <w:szCs w:val="22"/>
        </w:rPr>
      </w:pPr>
      <w:r w:rsidRPr="00E406E0">
        <w:rPr>
          <w:rFonts w:ascii="Calibri" w:eastAsia="Bookman Old Style" w:hAnsi="Calibri" w:cs="Calibri"/>
          <w:bCs/>
          <w:sz w:val="22"/>
          <w:szCs w:val="22"/>
        </w:rPr>
        <w:t>A Administração poderá optar pela extinção do contrato e, nesse caso, adotará as medidas admitidas em lei para a continuidade da execução contratual.</w:t>
      </w:r>
    </w:p>
    <w:p w14:paraId="2D4B140A" w14:textId="77777777" w:rsidR="001E1C3B" w:rsidRPr="00E406E0" w:rsidRDefault="001E1C3B" w:rsidP="001E1C3B">
      <w:pPr>
        <w:pStyle w:val="WW-Padro"/>
        <w:ind w:left="720"/>
        <w:jc w:val="both"/>
        <w:rPr>
          <w:rFonts w:ascii="Calibri" w:eastAsia="Bookman Old Style" w:hAnsi="Calibri" w:cs="Calibri"/>
          <w:bCs/>
          <w:sz w:val="22"/>
          <w:szCs w:val="22"/>
        </w:rPr>
      </w:pPr>
    </w:p>
    <w:p w14:paraId="344C9B3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4.3. </w:t>
      </w:r>
      <w:r w:rsidRPr="00E406E0">
        <w:rPr>
          <w:rFonts w:ascii="Calibri" w:eastAsia="Bookman Old Style" w:hAnsi="Calibri" w:cs="Calibri"/>
          <w:sz w:val="22"/>
          <w:szCs w:val="22"/>
        </w:rPr>
        <w:t xml:space="preserve">A CONTRATANTE fiscalizará por seus agentes, com a possibilidade de auxílio de terceiros, a execução das obras </w:t>
      </w:r>
      <w:r w:rsidRPr="00E406E0">
        <w:rPr>
          <w:rFonts w:ascii="Calibri" w:eastAsia="Bookman Old Style" w:hAnsi="Calibri" w:cs="Calibri"/>
          <w:sz w:val="22"/>
          <w:szCs w:val="22"/>
        </w:rPr>
        <w:lastRenderedPageBreak/>
        <w:t>e serviços, a fim de garantir integral cumprimento e observância das normas técnico-administrativo-legais regentes dos contratos firmados.</w:t>
      </w:r>
    </w:p>
    <w:p w14:paraId="79EBC081" w14:textId="77777777" w:rsidR="001E1C3B" w:rsidRPr="00E406E0" w:rsidRDefault="001E1C3B" w:rsidP="001E1C3B">
      <w:pPr>
        <w:pStyle w:val="WW-Padro"/>
        <w:jc w:val="both"/>
        <w:rPr>
          <w:rFonts w:ascii="Calibri" w:eastAsia="Bookman Old Style" w:hAnsi="Calibri" w:cs="Calibri"/>
          <w:sz w:val="22"/>
          <w:szCs w:val="22"/>
        </w:rPr>
      </w:pPr>
    </w:p>
    <w:p w14:paraId="64451D28" w14:textId="77777777" w:rsidR="001E1C3B" w:rsidRPr="00E406E0" w:rsidRDefault="001E1C3B" w:rsidP="001E1C3B">
      <w:pPr>
        <w:pStyle w:val="WW-Padro"/>
        <w:jc w:val="both"/>
        <w:rPr>
          <w:rFonts w:ascii="Calibri" w:hAnsi="Calibri" w:cs="Calibri"/>
          <w:sz w:val="22"/>
          <w:szCs w:val="22"/>
        </w:rPr>
      </w:pPr>
      <w:r w:rsidRPr="00E406E0">
        <w:rPr>
          <w:rFonts w:ascii="Calibri" w:hAnsi="Calibri" w:cs="Calibri"/>
          <w:sz w:val="22"/>
          <w:szCs w:val="22"/>
        </w:rPr>
        <w:t>4.4. A responsabilidade pela gestão deste contrato caberá ao (à) servidor (a) ou comissão designados, conforme Cláusula Décima Segunda deste contrato.</w:t>
      </w:r>
    </w:p>
    <w:p w14:paraId="4A7C70F4" w14:textId="77777777" w:rsidR="001E1C3B" w:rsidRPr="00E406E0" w:rsidRDefault="001E1C3B" w:rsidP="001E1C3B">
      <w:pPr>
        <w:pStyle w:val="WW-Padro"/>
        <w:jc w:val="both"/>
        <w:rPr>
          <w:rFonts w:ascii="Calibri" w:eastAsia="Bookman Old Style" w:hAnsi="Calibri" w:cs="Calibri"/>
          <w:bCs/>
          <w:sz w:val="22"/>
          <w:szCs w:val="22"/>
        </w:rPr>
      </w:pPr>
    </w:p>
    <w:p w14:paraId="23063049"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4.5. </w:t>
      </w:r>
      <w:r w:rsidRPr="00E406E0">
        <w:rPr>
          <w:rFonts w:ascii="Calibri" w:eastAsia="Bookman Old Style" w:hAnsi="Calibri" w:cs="Calibri"/>
          <w:sz w:val="22"/>
          <w:szCs w:val="22"/>
        </w:rPr>
        <w:t>A responsabilidade pela fiscalização deste contrato caberá ao (à) servidor (a) ou comissão designados.</w:t>
      </w:r>
    </w:p>
    <w:p w14:paraId="3F772CB9" w14:textId="77777777" w:rsidR="001E1C3B" w:rsidRPr="00E406E0" w:rsidRDefault="001E1C3B" w:rsidP="001E1C3B">
      <w:pPr>
        <w:pStyle w:val="WW-Padro"/>
        <w:jc w:val="both"/>
        <w:rPr>
          <w:rFonts w:ascii="Calibri" w:eastAsia="Bookman Old Style" w:hAnsi="Calibri" w:cs="Calibri"/>
          <w:sz w:val="22"/>
          <w:szCs w:val="22"/>
        </w:rPr>
      </w:pPr>
    </w:p>
    <w:p w14:paraId="59FB84A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4.6. </w:t>
      </w:r>
      <w:r w:rsidRPr="00E406E0">
        <w:rPr>
          <w:rFonts w:ascii="Calibri" w:eastAsia="Bookman Old Style" w:hAnsi="Calibri" w:cs="Calibri"/>
          <w:bCs/>
          <w:sz w:val="22"/>
          <w:szCs w:val="22"/>
        </w:rPr>
        <w:t>Para efeito de medição e de faturamento, relativo aos serviços executados, deverá ser considerado o cumprimento do avanço das etapas construtivas definidas no cronograma físico-financeiro, que será peça integrante do contrato.</w:t>
      </w:r>
    </w:p>
    <w:p w14:paraId="211C0302" w14:textId="77777777" w:rsidR="001E1C3B" w:rsidRPr="00E406E0" w:rsidRDefault="001E1C3B" w:rsidP="001E1C3B">
      <w:pPr>
        <w:pStyle w:val="WW-Padro"/>
        <w:jc w:val="both"/>
        <w:rPr>
          <w:rFonts w:ascii="Calibri" w:eastAsia="Bookman Old Style" w:hAnsi="Calibri" w:cs="Calibri"/>
          <w:bCs/>
          <w:sz w:val="22"/>
          <w:szCs w:val="22"/>
        </w:rPr>
      </w:pPr>
    </w:p>
    <w:p w14:paraId="4AAC3A7E" w14:textId="77777777" w:rsidR="001E1C3B" w:rsidRPr="00E406E0" w:rsidRDefault="001E1C3B" w:rsidP="001E1C3B">
      <w:pPr>
        <w:pStyle w:val="WW-Padro"/>
        <w:jc w:val="both"/>
        <w:rPr>
          <w:rFonts w:ascii="Calibri" w:hAnsi="Calibri" w:cs="Calibri"/>
          <w:sz w:val="22"/>
          <w:szCs w:val="22"/>
        </w:rPr>
      </w:pPr>
      <w:r w:rsidRPr="00E406E0">
        <w:rPr>
          <w:rFonts w:ascii="Calibri" w:hAnsi="Calibri" w:cs="Calibri"/>
          <w:b/>
          <w:sz w:val="22"/>
          <w:szCs w:val="22"/>
        </w:rPr>
        <w:t xml:space="preserve">4.6.1. </w:t>
      </w:r>
      <w:r w:rsidRPr="00E406E0">
        <w:rPr>
          <w:rFonts w:ascii="Calibri" w:hAnsi="Calibri" w:cs="Calibri"/>
          <w:sz w:val="22"/>
          <w:szCs w:val="22"/>
        </w:rPr>
        <w:t>Considerando que o regime de execução adotado é o de empreitada por preço unitário (Cláusula Terceira), a sistemática de medição e pagamento será associada à execução de etapas do cronograma físico-financeiro, com base nos quantitativos efetivamente executados de cada item constante da Planilha Orçamentária, aplicados os respectivos preços unitários contratados.</w:t>
      </w:r>
    </w:p>
    <w:p w14:paraId="4C4CDAA6" w14:textId="77777777" w:rsidR="001E1C3B" w:rsidRPr="00E406E0" w:rsidRDefault="001E1C3B" w:rsidP="001E1C3B">
      <w:pPr>
        <w:pStyle w:val="WW-Padro"/>
        <w:jc w:val="both"/>
        <w:rPr>
          <w:rFonts w:ascii="Calibri" w:eastAsia="Bookman Old Style" w:hAnsi="Calibri" w:cs="Calibri"/>
          <w:sz w:val="22"/>
          <w:szCs w:val="22"/>
        </w:rPr>
      </w:pPr>
    </w:p>
    <w:p w14:paraId="3B6CFB34"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4.6.2. </w:t>
      </w:r>
      <w:r w:rsidRPr="00E406E0">
        <w:rPr>
          <w:rFonts w:ascii="Calibri" w:eastAsia="Bookman Old Style" w:hAnsi="Calibri" w:cs="Calibri"/>
          <w:bCs/>
          <w:sz w:val="22"/>
          <w:szCs w:val="22"/>
        </w:rPr>
        <w:t>O cronograma inicial é ilustrado por representação gráfica conforme modelo adotado pela CONTRATANTE.</w:t>
      </w:r>
    </w:p>
    <w:p w14:paraId="5EEDDF1E" w14:textId="77777777" w:rsidR="001E1C3B" w:rsidRPr="00E406E0" w:rsidRDefault="001E1C3B" w:rsidP="001E1C3B">
      <w:pPr>
        <w:pStyle w:val="WW-Padro"/>
        <w:jc w:val="both"/>
        <w:rPr>
          <w:rFonts w:ascii="Calibri" w:eastAsia="Bookman Old Style" w:hAnsi="Calibri" w:cs="Calibri"/>
          <w:b/>
          <w:sz w:val="22"/>
          <w:szCs w:val="22"/>
        </w:rPr>
      </w:pPr>
    </w:p>
    <w:p w14:paraId="66956AF2"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4.6.3. </w:t>
      </w:r>
      <w:r w:rsidRPr="00E406E0">
        <w:rPr>
          <w:rFonts w:ascii="Calibri" w:eastAsia="Bookman Old Style" w:hAnsi="Calibri" w:cs="Calibri"/>
          <w:bCs/>
          <w:sz w:val="22"/>
          <w:szCs w:val="22"/>
        </w:rPr>
        <w:t>O cronograma físico-financeiro prevê parcelas a cada 30 (trinta) dias, mantendo coerência técnica a com a real execução dos serviços relativos a cada parcela.</w:t>
      </w:r>
    </w:p>
    <w:p w14:paraId="0D34B915" w14:textId="77777777" w:rsidR="001E1C3B" w:rsidRPr="00E406E0" w:rsidRDefault="001E1C3B" w:rsidP="001E1C3B">
      <w:pPr>
        <w:pStyle w:val="WW-Padro"/>
        <w:jc w:val="both"/>
        <w:rPr>
          <w:rFonts w:ascii="Calibri" w:eastAsia="Bookman Old Style" w:hAnsi="Calibri" w:cs="Calibri"/>
          <w:b/>
          <w:sz w:val="22"/>
          <w:szCs w:val="22"/>
        </w:rPr>
      </w:pPr>
    </w:p>
    <w:p w14:paraId="3AAD151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4.6.4. </w:t>
      </w:r>
      <w:r w:rsidRPr="00E406E0">
        <w:rPr>
          <w:rFonts w:ascii="Calibri" w:eastAsia="Bookman Old Style" w:hAnsi="Calibri" w:cs="Calibri"/>
          <w:bCs/>
          <w:sz w:val="22"/>
          <w:szCs w:val="22"/>
        </w:rPr>
        <w:t>O cronograma físico-financeiro referencial do planejamento adequado da obra será estabelecido pela CONTRATANTE, podendo a CONTRATADA adequá-lo, sujeito à aprovação da CONTRATANTE.</w:t>
      </w:r>
    </w:p>
    <w:p w14:paraId="1D0E4775" w14:textId="77777777" w:rsidR="001E1C3B" w:rsidRPr="00E406E0" w:rsidRDefault="001E1C3B" w:rsidP="001E1C3B">
      <w:pPr>
        <w:pStyle w:val="WW-Padro"/>
        <w:jc w:val="both"/>
        <w:rPr>
          <w:rFonts w:ascii="Calibri" w:eastAsia="Bookman Old Style" w:hAnsi="Calibri" w:cs="Calibri"/>
          <w:b/>
          <w:bCs/>
          <w:sz w:val="22"/>
          <w:szCs w:val="22"/>
        </w:rPr>
      </w:pPr>
    </w:p>
    <w:p w14:paraId="47D806E8"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4.6.5. </w:t>
      </w:r>
      <w:r w:rsidRPr="00E406E0">
        <w:rPr>
          <w:rFonts w:ascii="Calibri" w:eastAsia="Bookman Old Style" w:hAnsi="Calibri" w:cs="Calibri"/>
          <w:bCs/>
          <w:sz w:val="22"/>
          <w:szCs w:val="22"/>
        </w:rPr>
        <w:t>A CONTRATANTE poderá determinar alterações, de forma motivada, no cronograma físico-financeiro mediante autorização expressa de sua autoridade competente.</w:t>
      </w:r>
    </w:p>
    <w:p w14:paraId="458DBCFC" w14:textId="77777777" w:rsidR="001E1C3B" w:rsidRPr="00E406E0" w:rsidRDefault="001E1C3B" w:rsidP="001E1C3B">
      <w:pPr>
        <w:pStyle w:val="WW-Padro"/>
        <w:jc w:val="both"/>
        <w:rPr>
          <w:rFonts w:ascii="Calibri" w:eastAsia="Bookman Old Style" w:hAnsi="Calibri" w:cs="Calibri"/>
          <w:b/>
          <w:bCs/>
          <w:sz w:val="22"/>
          <w:szCs w:val="22"/>
        </w:rPr>
      </w:pPr>
    </w:p>
    <w:p w14:paraId="6997ED0E"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4.6.6 </w:t>
      </w:r>
      <w:r w:rsidRPr="00E406E0">
        <w:rPr>
          <w:rFonts w:ascii="Calibri" w:eastAsia="Bookman Old Style" w:hAnsi="Calibri" w:cs="Calibri"/>
          <w:bCs/>
          <w:sz w:val="22"/>
          <w:szCs w:val="22"/>
        </w:rPr>
        <w:t>A revisão do cronograma físico-financeiro, quando necessária, constitui responsabilidade da CONTRATADA, cabendo à CONTRATANTE autorizar a sua readequação, desde que motivada e justificada por fatos supervenientes não imputáveis à CONTRATADA.</w:t>
      </w:r>
    </w:p>
    <w:p w14:paraId="046E264E" w14:textId="77777777" w:rsidR="001E1C3B" w:rsidRPr="00E406E0" w:rsidRDefault="001E1C3B" w:rsidP="001E1C3B">
      <w:pPr>
        <w:pStyle w:val="WW-Padro"/>
        <w:jc w:val="both"/>
        <w:rPr>
          <w:rFonts w:ascii="Calibri" w:eastAsia="Bookman Old Style" w:hAnsi="Calibri" w:cs="Calibri"/>
          <w:b/>
          <w:sz w:val="22"/>
          <w:szCs w:val="22"/>
        </w:rPr>
      </w:pPr>
    </w:p>
    <w:p w14:paraId="10C0274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4.6.7. </w:t>
      </w:r>
      <w:r w:rsidRPr="00E406E0">
        <w:rPr>
          <w:rFonts w:ascii="Calibri" w:eastAsia="Bookman Old Style" w:hAnsi="Calibri" w:cs="Calibri"/>
          <w:bCs/>
          <w:sz w:val="22"/>
          <w:szCs w:val="22"/>
        </w:rPr>
        <w:t>Em caso de alterações na ordem de execução dos serviços constantes da planilha, de forma que o valor da etapa objeto da medição não ultrapasse aquele já estabelecido no cronograma físico-financeiro vigente para a referida etapa, mediante parecer favorável do fiscal do serviço, o cronograma físico-financeiro poderá ser readequado, por meio de simples apostila a ser anexada a este contrato.</w:t>
      </w:r>
    </w:p>
    <w:p w14:paraId="36AE7C78" w14:textId="77777777" w:rsidR="001E1C3B" w:rsidRPr="00E406E0" w:rsidRDefault="001E1C3B" w:rsidP="001E1C3B">
      <w:pPr>
        <w:pStyle w:val="WW-Padro"/>
        <w:jc w:val="both"/>
        <w:rPr>
          <w:rFonts w:ascii="Calibri" w:eastAsia="Bookman Old Style" w:hAnsi="Calibri" w:cs="Calibri"/>
          <w:bCs/>
          <w:sz w:val="22"/>
          <w:szCs w:val="22"/>
        </w:rPr>
      </w:pPr>
    </w:p>
    <w:p w14:paraId="5EE9E69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4.7. </w:t>
      </w:r>
      <w:r w:rsidRPr="00E406E0">
        <w:rPr>
          <w:rFonts w:ascii="Calibri" w:eastAsia="Bookman Old Style" w:hAnsi="Calibri" w:cs="Calibri"/>
          <w:sz w:val="22"/>
          <w:szCs w:val="22"/>
        </w:rPr>
        <w:t>A solicitação de aditivo de prazo de execução, suspensão do contrato, assim como de acréscimos ou supressões de serviços deverá ser realizada no prazo de execução do contrato; e aditivo à vigência contratual deverá ser solicitado durante a vigência do contrato.</w:t>
      </w:r>
    </w:p>
    <w:p w14:paraId="4E408812" w14:textId="77777777" w:rsidR="001E1C3B" w:rsidRPr="00E406E0" w:rsidRDefault="001E1C3B" w:rsidP="001E1C3B">
      <w:pPr>
        <w:pStyle w:val="WW-Padro"/>
        <w:jc w:val="both"/>
        <w:rPr>
          <w:rFonts w:ascii="Calibri" w:eastAsia="Bookman Old Style" w:hAnsi="Calibri" w:cs="Calibri"/>
          <w:b/>
          <w:bCs/>
          <w:sz w:val="22"/>
          <w:szCs w:val="22"/>
        </w:rPr>
      </w:pPr>
    </w:p>
    <w:p w14:paraId="1CB10A7C" w14:textId="77777777" w:rsidR="001E1C3B" w:rsidRPr="00E406E0" w:rsidRDefault="001E1C3B" w:rsidP="001E1C3B">
      <w:pPr>
        <w:pStyle w:val="WW-Padro"/>
        <w:jc w:val="both"/>
        <w:rPr>
          <w:rFonts w:ascii="Calibri" w:eastAsia="Bookman Old Style" w:hAnsi="Calibri" w:cs="Calibri"/>
          <w:b/>
          <w:bCs/>
          <w:sz w:val="22"/>
          <w:szCs w:val="22"/>
        </w:rPr>
      </w:pPr>
      <w:r w:rsidRPr="00E406E0">
        <w:rPr>
          <w:rFonts w:ascii="Calibri" w:eastAsia="Bookman Old Style" w:hAnsi="Calibri" w:cs="Calibri"/>
          <w:b/>
          <w:bCs/>
          <w:sz w:val="22"/>
          <w:szCs w:val="22"/>
        </w:rPr>
        <w:t xml:space="preserve">4.7.1. </w:t>
      </w:r>
      <w:r w:rsidRPr="00E406E0">
        <w:rPr>
          <w:rFonts w:ascii="Calibri" w:eastAsia="Bookman Old Style" w:hAnsi="Calibri" w:cs="Calibri"/>
          <w:sz w:val="22"/>
          <w:szCs w:val="22"/>
        </w:rPr>
        <w:t>As solicitações de aditivos devem vir acompanhadas de parecer técnico conclusivo emitido pela fiscalização, analisadas pelo gestor do contrato e previamente autorizadas pelo representante legal da CONTRATANTE.</w:t>
      </w:r>
    </w:p>
    <w:p w14:paraId="4EEBF8C2" w14:textId="77777777" w:rsidR="001E1C3B" w:rsidRPr="00E406E0" w:rsidRDefault="001E1C3B" w:rsidP="001E1C3B">
      <w:pPr>
        <w:pStyle w:val="WW-Padro"/>
        <w:jc w:val="both"/>
        <w:rPr>
          <w:rFonts w:ascii="Calibri" w:eastAsia="Bookman Old Style" w:hAnsi="Calibri" w:cs="Calibri"/>
          <w:b/>
          <w:bCs/>
          <w:sz w:val="22"/>
          <w:szCs w:val="22"/>
        </w:rPr>
      </w:pPr>
    </w:p>
    <w:p w14:paraId="4DB30FC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4.7.2. </w:t>
      </w:r>
      <w:r w:rsidRPr="00E406E0">
        <w:rPr>
          <w:rFonts w:ascii="Calibri" w:eastAsia="Bookman Old Style" w:hAnsi="Calibri" w:cs="Calibri"/>
          <w:sz w:val="22"/>
          <w:szCs w:val="22"/>
        </w:rPr>
        <w:t>Os acréscimos e supressões de serviços quantificados, a serem formalizados pôr termo aditivo, deverão ser planilhados com a indicação dos serviços a serem suprimidos e serviços a serem acrescidos, e estão sujeitos à aprovação da autoridade competente da CONTRATANTE, após análise do gestor do contrato.</w:t>
      </w:r>
    </w:p>
    <w:p w14:paraId="6971354F" w14:textId="77777777" w:rsidR="001E1C3B" w:rsidRPr="00E406E0" w:rsidRDefault="001E1C3B" w:rsidP="001E1C3B">
      <w:pPr>
        <w:pStyle w:val="WW-Padro"/>
        <w:jc w:val="both"/>
        <w:rPr>
          <w:rFonts w:ascii="Calibri" w:eastAsia="Bookman Old Style" w:hAnsi="Calibri" w:cs="Calibri"/>
          <w:b/>
          <w:bCs/>
          <w:sz w:val="22"/>
          <w:szCs w:val="22"/>
        </w:rPr>
      </w:pPr>
    </w:p>
    <w:p w14:paraId="371706BE" w14:textId="77777777" w:rsidR="001E1C3B" w:rsidRPr="00E406E0" w:rsidRDefault="001E1C3B" w:rsidP="001E1C3B">
      <w:pPr>
        <w:pStyle w:val="WW-Padro"/>
        <w:jc w:val="both"/>
        <w:rPr>
          <w:rFonts w:ascii="Calibri" w:eastAsia="Bookman Old Style" w:hAnsi="Calibri" w:cs="Calibri"/>
          <w:b/>
          <w:bCs/>
          <w:sz w:val="22"/>
          <w:szCs w:val="22"/>
        </w:rPr>
      </w:pPr>
      <w:r w:rsidRPr="00E406E0">
        <w:rPr>
          <w:rFonts w:ascii="Calibri" w:eastAsia="Bookman Old Style" w:hAnsi="Calibri" w:cs="Calibri"/>
          <w:b/>
          <w:bCs/>
          <w:sz w:val="22"/>
          <w:szCs w:val="22"/>
        </w:rPr>
        <w:t xml:space="preserve">4.7.3. </w:t>
      </w:r>
      <w:r w:rsidRPr="00E406E0">
        <w:rPr>
          <w:rFonts w:ascii="Calibri" w:eastAsia="Bookman Old Style" w:hAnsi="Calibri" w:cs="Calibri"/>
          <w:sz w:val="22"/>
          <w:szCs w:val="22"/>
        </w:rPr>
        <w:t xml:space="preserve">Em caso de acréscimos e reduções de serviços no mesmo contrato devem ser consideradas as reduções ou </w:t>
      </w:r>
      <w:r w:rsidRPr="00E406E0">
        <w:rPr>
          <w:rFonts w:ascii="Calibri" w:eastAsia="Bookman Old Style" w:hAnsi="Calibri" w:cs="Calibri"/>
          <w:sz w:val="22"/>
          <w:szCs w:val="22"/>
        </w:rPr>
        <w:lastRenderedPageBreak/>
        <w:t>acréscimos de quantitativos de forma isolada, ou seja, o conjunto de reduções e o conjunto de acréscimos devem ser sempre calculados sobre o valor original do contrato, aplicando-se a cada um desses conjuntos, individualmente e sem nenhum tipo de compensação entre eles, os limites de alteração estabelecidos no dispositivo legal.</w:t>
      </w:r>
    </w:p>
    <w:p w14:paraId="096A8836" w14:textId="77777777" w:rsidR="001E1C3B" w:rsidRPr="00E406E0" w:rsidRDefault="001E1C3B" w:rsidP="001E1C3B">
      <w:pPr>
        <w:pStyle w:val="WW-Padro"/>
        <w:jc w:val="both"/>
        <w:rPr>
          <w:rFonts w:ascii="Calibri" w:eastAsia="Bookman Old Style" w:hAnsi="Calibri" w:cs="Calibri"/>
          <w:b/>
          <w:bCs/>
          <w:sz w:val="22"/>
          <w:szCs w:val="22"/>
        </w:rPr>
      </w:pPr>
    </w:p>
    <w:p w14:paraId="56F82348"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4.8. </w:t>
      </w:r>
      <w:r w:rsidRPr="00E406E0">
        <w:rPr>
          <w:rFonts w:ascii="Calibri" w:eastAsia="Bookman Old Style" w:hAnsi="Calibri" w:cs="Calibri"/>
          <w:sz w:val="22"/>
          <w:szCs w:val="22"/>
        </w:rPr>
        <w:t>Não são admissíveis, como regra, aditivos contratuais por erro ou omissões no orçamento nos contratos de empreitada por preço global, salvo nos casos de fatos imprevisíveis, em que não seja possível o licitante constatar as eventuais discrepâncias de quantidades com base nos elementos presentes no projeto básico, bem como nos demais casos previstos em lei passíveis de revisão contratual.</w:t>
      </w:r>
    </w:p>
    <w:p w14:paraId="086E6CAF" w14:textId="77777777" w:rsidR="001E1C3B" w:rsidRPr="00E406E0" w:rsidRDefault="001E1C3B" w:rsidP="001E1C3B">
      <w:pPr>
        <w:pStyle w:val="WW-Padro"/>
        <w:jc w:val="both"/>
        <w:rPr>
          <w:rFonts w:ascii="Calibri" w:eastAsia="Bookman Old Style" w:hAnsi="Calibri" w:cs="Calibri"/>
          <w:sz w:val="22"/>
          <w:szCs w:val="22"/>
        </w:rPr>
      </w:pPr>
    </w:p>
    <w:p w14:paraId="0F4C1BC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4.8.1. </w:t>
      </w:r>
      <w:r w:rsidRPr="00E406E0">
        <w:rPr>
          <w:rFonts w:ascii="Calibri" w:eastAsia="Bookman Old Style" w:hAnsi="Calibri" w:cs="Calibri"/>
          <w:sz w:val="22"/>
          <w:szCs w:val="22"/>
        </w:rPr>
        <w:t>Nos casos em que forem encontrados erros de pequena relevância, relativos a pequenas variações de quantitativos em seus serviços, será pago exatamente o preço global acordado.</w:t>
      </w:r>
    </w:p>
    <w:p w14:paraId="75D2E048" w14:textId="77777777" w:rsidR="001E1C3B" w:rsidRPr="00E406E0" w:rsidRDefault="001E1C3B" w:rsidP="001E1C3B">
      <w:pPr>
        <w:pStyle w:val="WW-Padro"/>
        <w:jc w:val="both"/>
        <w:rPr>
          <w:rFonts w:ascii="Calibri" w:eastAsia="Bookman Old Style" w:hAnsi="Calibri" w:cs="Calibri"/>
          <w:sz w:val="22"/>
          <w:szCs w:val="22"/>
        </w:rPr>
      </w:pPr>
    </w:p>
    <w:p w14:paraId="35F32A6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4</w:t>
      </w:r>
      <w:r w:rsidRPr="00E406E0">
        <w:rPr>
          <w:rFonts w:ascii="Calibri" w:eastAsia="Bookman Old Style" w:hAnsi="Calibri" w:cs="Calibri"/>
          <w:b/>
          <w:bCs/>
          <w:sz w:val="22"/>
          <w:szCs w:val="22"/>
        </w:rPr>
        <w:t xml:space="preserve">.8.2. </w:t>
      </w:r>
      <w:r w:rsidRPr="00E406E0">
        <w:rPr>
          <w:rFonts w:ascii="Calibri" w:eastAsia="Bookman Old Style" w:hAnsi="Calibri" w:cs="Calibri"/>
          <w:sz w:val="22"/>
          <w:szCs w:val="22"/>
        </w:rPr>
        <w:t>Nos casos em que forem encontrados erros ou omissões substanciais, subestimativas ou superestimativas relevantes, poderão ser ajustados termos aditivos excepcionalmente, desde que os seguintes requisitos sejam atendidos cumulativamente:</w:t>
      </w:r>
    </w:p>
    <w:p w14:paraId="4CAFBCF7" w14:textId="77777777" w:rsidR="001E1C3B" w:rsidRPr="00E406E0" w:rsidRDefault="001E1C3B" w:rsidP="001E1C3B">
      <w:pPr>
        <w:pStyle w:val="WW-Padro"/>
        <w:numPr>
          <w:ilvl w:val="0"/>
          <w:numId w:val="2"/>
        </w:numPr>
        <w:jc w:val="both"/>
        <w:rPr>
          <w:rFonts w:ascii="Calibri" w:eastAsia="Bookman Old Style" w:hAnsi="Calibri" w:cs="Calibri"/>
          <w:b/>
          <w:bCs/>
          <w:sz w:val="22"/>
          <w:szCs w:val="22"/>
        </w:rPr>
      </w:pPr>
      <w:r w:rsidRPr="00E406E0">
        <w:rPr>
          <w:rFonts w:ascii="Calibri" w:eastAsia="Bookman Old Style" w:hAnsi="Calibri" w:cs="Calibri"/>
          <w:sz w:val="22"/>
          <w:szCs w:val="22"/>
        </w:rPr>
        <w:t>somente serão considerados como erros substanciais ou relevantes e objetos de revisão, os serviços de materialidade relevante na curva ABC do orçamento, compreendidos dentro da Faixa A e Faixa B, cuja somatória acumulada dos custos representa 80% (oitenta por cento) do custo total;</w:t>
      </w:r>
    </w:p>
    <w:p w14:paraId="0CF12501" w14:textId="77777777" w:rsidR="001E1C3B" w:rsidRPr="00E406E0" w:rsidRDefault="001E1C3B" w:rsidP="001E1C3B">
      <w:pPr>
        <w:pStyle w:val="WW-Padro"/>
        <w:numPr>
          <w:ilvl w:val="0"/>
          <w:numId w:val="2"/>
        </w:numPr>
        <w:jc w:val="both"/>
        <w:rPr>
          <w:rFonts w:ascii="Calibri" w:eastAsia="Bookman Old Style" w:hAnsi="Calibri" w:cs="Calibri"/>
          <w:b/>
          <w:bCs/>
          <w:sz w:val="22"/>
          <w:szCs w:val="22"/>
        </w:rPr>
      </w:pPr>
      <w:r w:rsidRPr="00E406E0">
        <w:rPr>
          <w:rFonts w:ascii="Calibri" w:eastAsia="Bookman Old Style" w:hAnsi="Calibri" w:cs="Calibri"/>
          <w:sz w:val="22"/>
          <w:szCs w:val="22"/>
        </w:rPr>
        <w:t>somente serão considerados como erros substanciais ou relevantes e objetos de revisão, os erros unitários de quantitativo acima de 10% (dez por cento).</w:t>
      </w:r>
    </w:p>
    <w:p w14:paraId="1A253F9A" w14:textId="77777777" w:rsidR="001E1C3B" w:rsidRPr="00E406E0" w:rsidRDefault="001E1C3B" w:rsidP="001E1C3B">
      <w:pPr>
        <w:pStyle w:val="WW-Padro"/>
        <w:jc w:val="both"/>
        <w:rPr>
          <w:rFonts w:ascii="Calibri" w:eastAsia="Bookman Old Style" w:hAnsi="Calibri" w:cs="Calibri"/>
          <w:b/>
          <w:bCs/>
          <w:sz w:val="22"/>
          <w:szCs w:val="22"/>
        </w:rPr>
      </w:pPr>
    </w:p>
    <w:p w14:paraId="2205BF2E"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 xml:space="preserve">4.8.3. </w:t>
      </w:r>
      <w:r w:rsidRPr="00E406E0">
        <w:rPr>
          <w:rFonts w:ascii="Calibri" w:eastAsia="Bookman Old Style" w:hAnsi="Calibri" w:cs="Calibri"/>
          <w:sz w:val="22"/>
          <w:szCs w:val="22"/>
        </w:rPr>
        <w:t>Nos casos de quantitativos com relevantes subestimativas no orçamento, o contrato poderá ser aditado se demonstrada a razoabilidade do pedido de aditivo, devendo ser atendidos cumulativamente os seguintes requisitos:</w:t>
      </w:r>
    </w:p>
    <w:p w14:paraId="5183FF15" w14:textId="77777777" w:rsidR="001E1C3B" w:rsidRPr="00E406E0" w:rsidRDefault="001E1C3B" w:rsidP="001E1C3B">
      <w:pPr>
        <w:pStyle w:val="WW-Padro"/>
        <w:numPr>
          <w:ilvl w:val="0"/>
          <w:numId w:val="8"/>
        </w:numPr>
        <w:jc w:val="both"/>
        <w:rPr>
          <w:rFonts w:ascii="Calibri" w:eastAsia="Bookman Old Style" w:hAnsi="Calibri" w:cs="Calibri"/>
          <w:b/>
          <w:bCs/>
          <w:sz w:val="22"/>
          <w:szCs w:val="22"/>
        </w:rPr>
      </w:pPr>
      <w:r w:rsidRPr="00E406E0">
        <w:rPr>
          <w:rFonts w:ascii="Calibri" w:eastAsia="Bookman Old Style" w:hAnsi="Calibri" w:cs="Calibri"/>
          <w:sz w:val="22"/>
          <w:szCs w:val="22"/>
        </w:rPr>
        <w:t>a alteração contratual deverá manter a proporcionalidade da diferença entre o valor global estimado pela Administração e o valor global contratado</w:t>
      </w:r>
      <w:r w:rsidRPr="00E406E0">
        <w:rPr>
          <w:rFonts w:ascii="Calibri" w:eastAsia="Bookman Old Style" w:hAnsi="Calibri" w:cs="Calibri"/>
          <w:bCs/>
          <w:sz w:val="22"/>
          <w:szCs w:val="22"/>
        </w:rPr>
        <w:t>;</w:t>
      </w:r>
    </w:p>
    <w:p w14:paraId="4FDDAB62" w14:textId="77777777" w:rsidR="001E1C3B" w:rsidRPr="00E406E0" w:rsidRDefault="001E1C3B" w:rsidP="001E1C3B">
      <w:pPr>
        <w:pStyle w:val="WW-Padro"/>
        <w:numPr>
          <w:ilvl w:val="0"/>
          <w:numId w:val="8"/>
        </w:numPr>
        <w:jc w:val="both"/>
        <w:rPr>
          <w:rFonts w:ascii="Calibri" w:eastAsia="Bookman Old Style" w:hAnsi="Calibri" w:cs="Calibri"/>
          <w:b/>
          <w:bCs/>
          <w:sz w:val="22"/>
          <w:szCs w:val="22"/>
        </w:rPr>
      </w:pPr>
      <w:r w:rsidRPr="00E406E0">
        <w:rPr>
          <w:rFonts w:ascii="Calibri" w:eastAsia="Bookman Old Style" w:hAnsi="Calibri" w:cs="Calibri"/>
          <w:sz w:val="22"/>
          <w:szCs w:val="22"/>
        </w:rPr>
        <w:t>o resultado que seria obtido na licitação, com os quantitativos efetivos de serviços, não poderá ser modificado se os novos quantitativos fossem aplicados às propostas dos demais licitantes, em observância aos princípios da igualdade e da seleção da proposta mais vantajosa para a Administração;</w:t>
      </w:r>
    </w:p>
    <w:p w14:paraId="0604B7E1" w14:textId="77777777" w:rsidR="001E1C3B" w:rsidRPr="00E406E0" w:rsidRDefault="001E1C3B" w:rsidP="001E1C3B">
      <w:pPr>
        <w:pStyle w:val="WW-Padro"/>
        <w:numPr>
          <w:ilvl w:val="0"/>
          <w:numId w:val="8"/>
        </w:numPr>
        <w:jc w:val="both"/>
        <w:rPr>
          <w:rFonts w:ascii="Calibri" w:eastAsia="Bookman Old Style" w:hAnsi="Calibri" w:cs="Calibri"/>
          <w:b/>
          <w:bCs/>
          <w:sz w:val="22"/>
          <w:szCs w:val="22"/>
        </w:rPr>
      </w:pPr>
      <w:r w:rsidRPr="00E406E0">
        <w:rPr>
          <w:rFonts w:ascii="Calibri" w:eastAsia="Bookman Old Style" w:hAnsi="Calibri" w:cs="Calibri"/>
          <w:sz w:val="22"/>
          <w:szCs w:val="22"/>
        </w:rPr>
        <w:t>a alteração contratual, em análise global, não deve ultrapassar a 10% (dez por cento) do valor total do contrato, computando-se esse percentual para verificação dos limites previstos no art. 125 da Lei Federal nº 14.133, de 2021;</w:t>
      </w:r>
    </w:p>
    <w:p w14:paraId="7E0EEE14" w14:textId="77777777" w:rsidR="001E1C3B" w:rsidRPr="00E406E0" w:rsidRDefault="001E1C3B" w:rsidP="001E1C3B">
      <w:pPr>
        <w:pStyle w:val="WW-Padro"/>
        <w:numPr>
          <w:ilvl w:val="0"/>
          <w:numId w:val="8"/>
        </w:numPr>
        <w:jc w:val="both"/>
        <w:rPr>
          <w:rFonts w:ascii="Calibri" w:eastAsia="Bookman Old Style" w:hAnsi="Calibri" w:cs="Calibri"/>
          <w:sz w:val="22"/>
          <w:szCs w:val="22"/>
        </w:rPr>
      </w:pPr>
      <w:r w:rsidRPr="00E406E0">
        <w:rPr>
          <w:rFonts w:ascii="Calibri" w:eastAsia="Bookman Old Style" w:hAnsi="Calibri" w:cs="Calibri"/>
          <w:sz w:val="22"/>
          <w:szCs w:val="22"/>
        </w:rPr>
        <w:t>o novo serviço incluído no contrato ou a quantidade acrescida no serviço cujo quantitativo foi originalmente subestimado não são compensados por eventuais distorções a maior nos quantitativos de outros serviços que favoreçam a CONTRATADA;</w:t>
      </w:r>
    </w:p>
    <w:p w14:paraId="1DD07013" w14:textId="77777777" w:rsidR="001E1C3B" w:rsidRPr="00E406E0" w:rsidRDefault="001E1C3B" w:rsidP="001E1C3B">
      <w:pPr>
        <w:pStyle w:val="WW-Padro"/>
        <w:jc w:val="both"/>
        <w:rPr>
          <w:rFonts w:ascii="Calibri" w:eastAsia="Bookman Old Style" w:hAnsi="Calibri" w:cs="Calibri"/>
          <w:sz w:val="22"/>
          <w:szCs w:val="22"/>
        </w:rPr>
      </w:pPr>
    </w:p>
    <w:p w14:paraId="606857A6"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4.8.4. </w:t>
      </w:r>
      <w:r w:rsidRPr="00E406E0">
        <w:rPr>
          <w:rFonts w:ascii="Calibri" w:eastAsia="Bookman Old Style" w:hAnsi="Calibri" w:cs="Calibri"/>
          <w:sz w:val="22"/>
          <w:szCs w:val="22"/>
        </w:rPr>
        <w:t>Em caso de quantitativos superestimados relevantes no orçamento, eventuais pleitos da CONTRATADA para não redução dos valores contratados poderão ser atendidos de forma excepcionalíssima, desde que preenchidos, cumulativamente, os seguintes requisitos:</w:t>
      </w:r>
    </w:p>
    <w:p w14:paraId="1DF777D7" w14:textId="77777777" w:rsidR="001E1C3B" w:rsidRPr="00E406E0" w:rsidRDefault="001E1C3B" w:rsidP="001E1C3B">
      <w:pPr>
        <w:pStyle w:val="WW-Padro"/>
        <w:numPr>
          <w:ilvl w:val="0"/>
          <w:numId w:val="3"/>
        </w:numPr>
        <w:jc w:val="both"/>
        <w:rPr>
          <w:rFonts w:ascii="Calibri" w:eastAsia="Bookman Old Style" w:hAnsi="Calibri" w:cs="Calibri"/>
          <w:sz w:val="22"/>
          <w:szCs w:val="22"/>
        </w:rPr>
      </w:pPr>
      <w:r w:rsidRPr="00E406E0">
        <w:rPr>
          <w:rFonts w:ascii="Calibri" w:eastAsia="Bookman Old Style" w:hAnsi="Calibri" w:cs="Calibri"/>
          <w:sz w:val="22"/>
          <w:szCs w:val="22"/>
        </w:rPr>
        <w:t>demonstração, em análise global, de que o quantitativo artificialmente elevado foi compensado por outros preços e quantitativos subestimados de forma que reste cabalmente demonstrado que o preço global pactuado representa a justa remuneração da obra, considerando o orçamento de referência da Administração ajustado;</w:t>
      </w:r>
    </w:p>
    <w:p w14:paraId="39BD223C" w14:textId="77777777" w:rsidR="001E1C3B" w:rsidRPr="00E406E0" w:rsidRDefault="001E1C3B" w:rsidP="001E1C3B">
      <w:pPr>
        <w:pStyle w:val="WW-Padro"/>
        <w:numPr>
          <w:ilvl w:val="0"/>
          <w:numId w:val="3"/>
        </w:numPr>
        <w:jc w:val="both"/>
        <w:rPr>
          <w:rFonts w:ascii="Calibri" w:eastAsia="Bookman Old Style" w:hAnsi="Calibri" w:cs="Calibri"/>
          <w:sz w:val="22"/>
          <w:szCs w:val="22"/>
        </w:rPr>
      </w:pPr>
      <w:r w:rsidRPr="00E406E0">
        <w:rPr>
          <w:rFonts w:ascii="Calibri" w:eastAsia="Bookman Old Style" w:hAnsi="Calibri" w:cs="Calibri"/>
          <w:sz w:val="22"/>
          <w:szCs w:val="22"/>
        </w:rPr>
        <w:t>a alteração do contrato de forma a reduzir os quantitativos daquele item inviabilizaria a execução contratual, devendo ser demonstrado que o valor a ser reduzido supere a remuneração e as contingências detalhadas na composição do BDI apresentado pela CONTRATADA, bem como os montantes originados de eventuais distorções a maiores existentes nos custos obtidos em sistemas referenciais da Administração Pública que não foram eliminados no processo licitatório.</w:t>
      </w:r>
    </w:p>
    <w:p w14:paraId="27D73B4E" w14:textId="77777777" w:rsidR="001E1C3B" w:rsidRPr="00E406E0" w:rsidRDefault="001E1C3B" w:rsidP="001E1C3B">
      <w:pPr>
        <w:pStyle w:val="WW-Padro"/>
        <w:jc w:val="both"/>
        <w:rPr>
          <w:rFonts w:ascii="Calibri" w:eastAsia="Bookman Old Style" w:hAnsi="Calibri" w:cs="Calibri"/>
          <w:sz w:val="22"/>
          <w:szCs w:val="22"/>
        </w:rPr>
      </w:pPr>
    </w:p>
    <w:p w14:paraId="070ADB3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4.9. </w:t>
      </w:r>
      <w:r w:rsidRPr="00E406E0">
        <w:rPr>
          <w:rFonts w:ascii="Calibri" w:eastAsia="Bookman Old Style" w:hAnsi="Calibri" w:cs="Calibri"/>
          <w:sz w:val="22"/>
          <w:szCs w:val="22"/>
        </w:rPr>
        <w:t>Toda a comunicação entre as partes deverá ser feita por escrito. A notificação tornar-se-á efetiva após o seu recebimento. Todos os assuntos discutidos e decisões tomadas em reuniões da CONTRATANTE com a CONTRATADA, serão registradas em atas, que servirão de documento legal dos serviços e permitirão gerenciar as responsabilidades por tarefas específicas. As atas serão lavradas e assinadas pelos participantes.</w:t>
      </w:r>
    </w:p>
    <w:p w14:paraId="468838C0" w14:textId="77777777" w:rsidR="001E1C3B" w:rsidRPr="00E406E0" w:rsidRDefault="001E1C3B" w:rsidP="001E1C3B">
      <w:pPr>
        <w:pStyle w:val="WW-Padro"/>
        <w:jc w:val="both"/>
        <w:rPr>
          <w:rFonts w:ascii="Calibri" w:eastAsia="Bookman Old Style" w:hAnsi="Calibri" w:cs="Calibri"/>
          <w:sz w:val="22"/>
          <w:szCs w:val="22"/>
        </w:rPr>
      </w:pPr>
    </w:p>
    <w:p w14:paraId="72F5F5F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4.10. </w:t>
      </w:r>
      <w:r w:rsidRPr="00E406E0">
        <w:rPr>
          <w:rFonts w:ascii="Calibri" w:eastAsia="Bookman Old Style" w:hAnsi="Calibri" w:cs="Calibri"/>
          <w:sz w:val="22"/>
          <w:szCs w:val="22"/>
        </w:rPr>
        <w:t>Para a assinatura da Ordem de Serviço, a CONTRATADA deverá apresentar os seguintes documentos:</w:t>
      </w:r>
    </w:p>
    <w:p w14:paraId="60E8F05F" w14:textId="77777777" w:rsidR="001E1C3B" w:rsidRPr="00122159" w:rsidRDefault="001E1C3B" w:rsidP="001E1C3B">
      <w:pPr>
        <w:pStyle w:val="WW-Padro"/>
        <w:numPr>
          <w:ilvl w:val="0"/>
          <w:numId w:val="7"/>
        </w:numPr>
        <w:jc w:val="both"/>
        <w:rPr>
          <w:rFonts w:ascii="Calibri" w:eastAsia="Bookman Old Style" w:hAnsi="Calibri" w:cs="Calibri"/>
          <w:sz w:val="22"/>
          <w:szCs w:val="22"/>
        </w:rPr>
      </w:pPr>
      <w:r w:rsidRPr="00122159">
        <w:rPr>
          <w:rFonts w:ascii="Calibri" w:eastAsia="Bookman Old Style" w:hAnsi="Calibri" w:cs="Calibri"/>
          <w:sz w:val="22"/>
          <w:szCs w:val="22"/>
        </w:rPr>
        <w:t>ART – Anotação de Responsabilidade Técnica do CREA ou RRT – Registro de Responsabilidade Técnica do CAU;</w:t>
      </w:r>
    </w:p>
    <w:p w14:paraId="635A53D6" w14:textId="77777777" w:rsidR="001E1C3B" w:rsidRPr="00122159" w:rsidRDefault="001E1C3B" w:rsidP="001E1C3B">
      <w:pPr>
        <w:pStyle w:val="WW-Padro"/>
        <w:numPr>
          <w:ilvl w:val="0"/>
          <w:numId w:val="7"/>
        </w:numPr>
        <w:jc w:val="both"/>
        <w:rPr>
          <w:rFonts w:ascii="Calibri" w:eastAsia="Bookman Old Style" w:hAnsi="Calibri" w:cs="Calibri"/>
          <w:sz w:val="22"/>
          <w:szCs w:val="22"/>
        </w:rPr>
      </w:pPr>
      <w:r w:rsidRPr="00122159">
        <w:rPr>
          <w:rFonts w:ascii="Calibri" w:eastAsia="Bookman Old Style" w:hAnsi="Calibri" w:cs="Calibri"/>
          <w:sz w:val="22"/>
          <w:szCs w:val="22"/>
        </w:rPr>
        <w:t>ALVARÁ DE CONSTRUÇÃO, quando exigido pelo Município do local da obra/serviço de engenharia ou arquitetura, ou documento de não obrigatoriedade emitido pelo Município em que se localiza a obra ou serviço;</w:t>
      </w:r>
    </w:p>
    <w:p w14:paraId="1B4F2517" w14:textId="77777777" w:rsidR="001E1C3B" w:rsidRPr="00E406E0" w:rsidRDefault="001E1C3B" w:rsidP="001E1C3B">
      <w:pPr>
        <w:pStyle w:val="WW-Padro"/>
        <w:numPr>
          <w:ilvl w:val="0"/>
          <w:numId w:val="7"/>
        </w:numPr>
        <w:jc w:val="both"/>
        <w:rPr>
          <w:rFonts w:ascii="Calibri" w:eastAsia="Bookman Old Style" w:hAnsi="Calibri" w:cs="Calibri"/>
          <w:sz w:val="22"/>
          <w:szCs w:val="22"/>
          <w:highlight w:val="yellow"/>
        </w:rPr>
      </w:pPr>
      <w:r w:rsidRPr="00122159">
        <w:rPr>
          <w:rFonts w:ascii="Calibri" w:eastAsia="Bookman Old Style" w:hAnsi="Calibri" w:cs="Calibri"/>
          <w:sz w:val="22"/>
          <w:szCs w:val="22"/>
        </w:rPr>
        <w:t>MATRÍCULA DA OBRA OU SERVIÇO JUNTO À RECEITA FEDERAL – a matrícula CNO da obra deverá ser aberta junto à Receita Federal após a assinatura do contrato, independentemente de a obra ser construção, reparos ou melhorias, salvo para obras de reparos de pequeno valor e os demais possíveis casos dispensados na forma da lei. Os recolhimentos de tributos deverão ser obrigatoriamente feitos na matrícula da obra, conforme Instrução Normativa emitida pela Receita Federal do Brasil.</w:t>
      </w:r>
    </w:p>
    <w:p w14:paraId="464EAFDB" w14:textId="77777777" w:rsidR="001E1C3B" w:rsidRPr="00E406E0" w:rsidRDefault="001E1C3B" w:rsidP="001E1C3B">
      <w:pPr>
        <w:pStyle w:val="WW-Padro"/>
        <w:jc w:val="both"/>
        <w:rPr>
          <w:rFonts w:ascii="Calibri" w:eastAsia="Bookman Old Style" w:hAnsi="Calibri" w:cs="Calibri"/>
          <w:sz w:val="22"/>
          <w:szCs w:val="22"/>
          <w:highlight w:val="yellow"/>
        </w:rPr>
      </w:pPr>
    </w:p>
    <w:p w14:paraId="53BD4FD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 </w:t>
      </w:r>
      <w:r w:rsidRPr="00E406E0">
        <w:rPr>
          <w:rFonts w:ascii="Calibri" w:eastAsia="Bookman Old Style" w:hAnsi="Calibri" w:cs="Calibri"/>
          <w:sz w:val="22"/>
          <w:szCs w:val="22"/>
        </w:rPr>
        <w:t xml:space="preserve">No caso de paralisação dos serviços por motivos de força maior ou caso fortuito, o prazo de execução do contrato, ficará suspenso pelo prazo máximo de 2 (dois) meses sem que se atribua a quaisquer das partes a responsabilidade pelos atrasos correspondentes, devendo a CONTRATADA manter a vigilância, manutenção e segurança da obra. </w:t>
      </w:r>
    </w:p>
    <w:p w14:paraId="20AD6299" w14:textId="77777777" w:rsidR="001E1C3B" w:rsidRPr="00E406E0" w:rsidRDefault="001E1C3B" w:rsidP="001E1C3B">
      <w:pPr>
        <w:pStyle w:val="WW-Padro"/>
        <w:jc w:val="both"/>
        <w:rPr>
          <w:rFonts w:ascii="Calibri" w:eastAsia="Bookman Old Style" w:hAnsi="Calibri" w:cs="Calibri"/>
          <w:sz w:val="22"/>
          <w:szCs w:val="22"/>
        </w:rPr>
      </w:pPr>
    </w:p>
    <w:p w14:paraId="36AC397C"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4.11.1. </w:t>
      </w:r>
      <w:r w:rsidRPr="00E406E0">
        <w:rPr>
          <w:rFonts w:ascii="Calibri" w:eastAsia="Bookman Old Style" w:hAnsi="Calibri" w:cs="Calibri"/>
          <w:sz w:val="22"/>
          <w:szCs w:val="22"/>
        </w:rPr>
        <w:t>Ao término deste prazo, poderá ser repactuada entre as partes a continuidade da suspensão, desde que subsistentes os motivos que ensejaram a paralisação, a qual será formalizada mediante documento próprio.</w:t>
      </w:r>
    </w:p>
    <w:p w14:paraId="082622D7" w14:textId="77777777" w:rsidR="001E1C3B" w:rsidRPr="00E406E0" w:rsidRDefault="001E1C3B" w:rsidP="001E1C3B">
      <w:pPr>
        <w:pStyle w:val="WW-Padro"/>
        <w:jc w:val="both"/>
        <w:rPr>
          <w:rFonts w:ascii="Calibri" w:eastAsia="Bookman Old Style" w:hAnsi="Calibri" w:cs="Calibri"/>
          <w:sz w:val="22"/>
          <w:szCs w:val="22"/>
        </w:rPr>
      </w:pPr>
    </w:p>
    <w:p w14:paraId="3A134EF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4.11.2. </w:t>
      </w:r>
      <w:r w:rsidRPr="00E406E0">
        <w:rPr>
          <w:rFonts w:ascii="Calibri" w:eastAsia="Bookman Old Style" w:hAnsi="Calibri" w:cs="Calibri"/>
          <w:sz w:val="22"/>
          <w:szCs w:val="22"/>
        </w:rPr>
        <w:t>Os motivos de força maior ou caso fortuito serão comunicados formalmente pelas partes e devidamente comprovados no prazo máximo de 48 (quarenta e oito) horas após a ocorrência.</w:t>
      </w:r>
    </w:p>
    <w:p w14:paraId="11C886A3" w14:textId="77777777" w:rsidR="001E1C3B" w:rsidRPr="00E406E0" w:rsidRDefault="001E1C3B" w:rsidP="001E1C3B">
      <w:pPr>
        <w:pStyle w:val="WW-Padro"/>
        <w:jc w:val="both"/>
        <w:rPr>
          <w:rFonts w:ascii="Calibri" w:eastAsia="Bookman Old Style" w:hAnsi="Calibri" w:cs="Calibri"/>
          <w:sz w:val="22"/>
          <w:szCs w:val="22"/>
        </w:rPr>
      </w:pPr>
    </w:p>
    <w:p w14:paraId="54E1E43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4.11.3. </w:t>
      </w:r>
      <w:r w:rsidRPr="00E406E0">
        <w:rPr>
          <w:rFonts w:ascii="Calibri" w:eastAsia="Bookman Old Style" w:hAnsi="Calibri" w:cs="Calibri"/>
          <w:sz w:val="22"/>
          <w:szCs w:val="22"/>
        </w:rPr>
        <w:t>Os motivos de força maior ou caso fortuito serão analisados pela autoridade competente da CONTRATANTE.</w:t>
      </w:r>
    </w:p>
    <w:p w14:paraId="78FC28DA" w14:textId="77777777" w:rsidR="001E1C3B" w:rsidRPr="00E406E0" w:rsidRDefault="001E1C3B" w:rsidP="001E1C3B">
      <w:pPr>
        <w:pStyle w:val="WW-Padro"/>
        <w:jc w:val="both"/>
        <w:rPr>
          <w:rFonts w:ascii="Calibri" w:eastAsia="Bookman Old Style" w:hAnsi="Calibri" w:cs="Calibri"/>
          <w:sz w:val="22"/>
          <w:szCs w:val="22"/>
        </w:rPr>
      </w:pPr>
    </w:p>
    <w:p w14:paraId="7CB8397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4.11.4. </w:t>
      </w:r>
      <w:r w:rsidRPr="00E406E0">
        <w:rPr>
          <w:rFonts w:ascii="Calibri" w:eastAsia="Bookman Old Style" w:hAnsi="Calibri" w:cs="Calibri"/>
          <w:sz w:val="22"/>
          <w:szCs w:val="22"/>
        </w:rPr>
        <w:t>Reconhecidos os motivos de força maior ou caso fortuito que deram ensejo à paralisação, ocorrerá a suspensão do contrato, restituindo-se os prazos contratuais após a cessação dos motivos que suspenderam a execução do contrato.</w:t>
      </w:r>
    </w:p>
    <w:p w14:paraId="42817740" w14:textId="77777777" w:rsidR="001E1C3B" w:rsidRPr="00E406E0" w:rsidRDefault="001E1C3B" w:rsidP="001E1C3B">
      <w:pPr>
        <w:pStyle w:val="WW-Padro"/>
        <w:jc w:val="both"/>
        <w:rPr>
          <w:rFonts w:ascii="Calibri" w:eastAsia="Bookman Old Style" w:hAnsi="Calibri" w:cs="Calibri"/>
          <w:sz w:val="22"/>
          <w:szCs w:val="22"/>
        </w:rPr>
      </w:pPr>
    </w:p>
    <w:p w14:paraId="7BC8B72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4.11.5. </w:t>
      </w:r>
      <w:r w:rsidRPr="00E406E0">
        <w:rPr>
          <w:rFonts w:ascii="Calibri" w:eastAsia="Bookman Old Style" w:hAnsi="Calibri" w:cs="Calibri"/>
          <w:sz w:val="22"/>
          <w:szCs w:val="22"/>
        </w:rPr>
        <w:t xml:space="preserve">A CONTRATANTE estabelecerá, para a execução dos contratos, prazo máximo, contado em dias corridos, conforme previsão no instrumento convocatório e/ou contratual. </w:t>
      </w:r>
    </w:p>
    <w:p w14:paraId="5E282CE3" w14:textId="77777777" w:rsidR="001E1C3B" w:rsidRPr="00E406E0" w:rsidRDefault="001E1C3B" w:rsidP="001E1C3B">
      <w:pPr>
        <w:pStyle w:val="WW-Padro"/>
        <w:jc w:val="both"/>
        <w:rPr>
          <w:rFonts w:ascii="Calibri" w:eastAsia="Bookman Old Style" w:hAnsi="Calibri" w:cs="Calibri"/>
          <w:sz w:val="22"/>
          <w:szCs w:val="22"/>
        </w:rPr>
      </w:pPr>
    </w:p>
    <w:p w14:paraId="464EDDE6"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4.11.6. </w:t>
      </w:r>
      <w:r w:rsidRPr="00E406E0">
        <w:rPr>
          <w:rFonts w:ascii="Calibri" w:eastAsia="Bookman Old Style" w:hAnsi="Calibri" w:cs="Calibri"/>
          <w:sz w:val="22"/>
          <w:szCs w:val="22"/>
        </w:rPr>
        <w:t>O prazo de execução inicia-se na data estabelecida na Ordem de Serviço.</w:t>
      </w:r>
    </w:p>
    <w:p w14:paraId="5AA3ADCD" w14:textId="77777777" w:rsidR="001E1C3B" w:rsidRPr="00E406E0" w:rsidRDefault="001E1C3B" w:rsidP="001E1C3B">
      <w:pPr>
        <w:pStyle w:val="WW-Padro"/>
        <w:jc w:val="both"/>
        <w:rPr>
          <w:rFonts w:ascii="Calibri" w:eastAsia="Bookman Old Style" w:hAnsi="Calibri" w:cs="Calibri"/>
          <w:sz w:val="22"/>
          <w:szCs w:val="22"/>
        </w:rPr>
      </w:pPr>
    </w:p>
    <w:p w14:paraId="544F64DE" w14:textId="77777777" w:rsidR="001E1C3B" w:rsidRPr="00E406E0" w:rsidRDefault="001E1C3B" w:rsidP="001E1C3B">
      <w:pPr>
        <w:pStyle w:val="WW-Padro"/>
        <w:jc w:val="both"/>
        <w:rPr>
          <w:rFonts w:ascii="Calibri" w:hAnsi="Calibri" w:cs="Calibri"/>
          <w:sz w:val="22"/>
          <w:szCs w:val="22"/>
        </w:rPr>
      </w:pPr>
      <w:r w:rsidRPr="00E406E0">
        <w:rPr>
          <w:rFonts w:ascii="Calibri" w:hAnsi="Calibri" w:cs="Calibri"/>
          <w:sz w:val="22"/>
          <w:szCs w:val="22"/>
        </w:rPr>
        <w:t>4.12. Pelo atraso no prazo de execução, ficará a CONTRATADA sujeita às penalidades fixadas na Cláusula Décima Terceira deste contrato, independentemente de aviso extrajudicial ou interpelação judicial.</w:t>
      </w:r>
    </w:p>
    <w:p w14:paraId="04DD78DC" w14:textId="77777777" w:rsidR="001E1C3B" w:rsidRPr="00E406E0" w:rsidRDefault="001E1C3B" w:rsidP="001E1C3B">
      <w:pPr>
        <w:pStyle w:val="WW-Padro"/>
        <w:jc w:val="both"/>
        <w:rPr>
          <w:rFonts w:ascii="Calibri" w:eastAsia="Bookman Old Style" w:hAnsi="Calibri" w:cs="Calibri"/>
          <w:sz w:val="22"/>
          <w:szCs w:val="22"/>
        </w:rPr>
      </w:pPr>
    </w:p>
    <w:p w14:paraId="3F724C1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4.13. </w:t>
      </w:r>
      <w:r w:rsidRPr="00E406E0">
        <w:rPr>
          <w:rFonts w:ascii="Calibri" w:eastAsia="Bookman Old Style" w:hAnsi="Calibri" w:cs="Calibri"/>
          <w:sz w:val="22"/>
          <w:szCs w:val="22"/>
        </w:rPr>
        <w:t>Se a CONTRATADA deixar de assinar o aceite na Ordem de Serviço após 15 (quinze) dias, contados da data da convocação para assinatura, dar-se-á início à contagem do prazo de execução.</w:t>
      </w:r>
    </w:p>
    <w:p w14:paraId="1EDDE2BA" w14:textId="77777777" w:rsidR="001E1C3B" w:rsidRPr="00E406E0" w:rsidRDefault="001E1C3B" w:rsidP="001E1C3B">
      <w:pPr>
        <w:pStyle w:val="WW-Padro"/>
        <w:jc w:val="both"/>
        <w:rPr>
          <w:rFonts w:ascii="Calibri" w:eastAsia="Bookman Old Style" w:hAnsi="Calibri" w:cs="Calibri"/>
          <w:sz w:val="22"/>
          <w:szCs w:val="22"/>
        </w:rPr>
      </w:pPr>
    </w:p>
    <w:p w14:paraId="414FC14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4.13.1. </w:t>
      </w:r>
      <w:r w:rsidRPr="00E406E0">
        <w:rPr>
          <w:rFonts w:ascii="Calibri" w:eastAsia="Bookman Old Style" w:hAnsi="Calibri" w:cs="Calibri"/>
          <w:sz w:val="22"/>
          <w:szCs w:val="22"/>
        </w:rPr>
        <w:t xml:space="preserve">O prazo para assinar o aceite da Ordem de Serviço poderá ser prorrogado por até 10 (dez) dias mediante justificativa idônea aprovada pela CONTRATANTE. </w:t>
      </w:r>
    </w:p>
    <w:p w14:paraId="2BB6941D" w14:textId="77777777" w:rsidR="001E1C3B" w:rsidRPr="00E406E0" w:rsidRDefault="001E1C3B" w:rsidP="001E1C3B">
      <w:pPr>
        <w:pStyle w:val="WW-Padro"/>
        <w:jc w:val="both"/>
        <w:rPr>
          <w:rFonts w:ascii="Calibri" w:eastAsia="Bookman Old Style" w:hAnsi="Calibri" w:cs="Calibri"/>
          <w:sz w:val="22"/>
          <w:szCs w:val="22"/>
        </w:rPr>
      </w:pPr>
    </w:p>
    <w:p w14:paraId="165CF5C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4.13.2. </w:t>
      </w:r>
      <w:r w:rsidRPr="00E406E0">
        <w:rPr>
          <w:rFonts w:ascii="Calibri" w:eastAsia="Bookman Old Style" w:hAnsi="Calibri" w:cs="Calibri"/>
          <w:sz w:val="22"/>
          <w:szCs w:val="22"/>
        </w:rPr>
        <w:t>Se, imotivadamente, a CONTRATADA não iniciar os serviços em até 30 (trinta) dias da data estabelecida na Ordem de Serviço pela autoridade competente da CONTRATANTE o contrato poderá ser rescindido, sem prejuízo das penalidades cabíveis.</w:t>
      </w:r>
    </w:p>
    <w:p w14:paraId="074D9396" w14:textId="77777777" w:rsidR="001E1C3B" w:rsidRPr="00E406E0" w:rsidRDefault="001E1C3B" w:rsidP="001E1C3B">
      <w:pPr>
        <w:pStyle w:val="WW-Padro"/>
        <w:jc w:val="both"/>
        <w:rPr>
          <w:rFonts w:ascii="Calibri" w:eastAsia="Bookman Old Style" w:hAnsi="Calibri" w:cs="Calibri"/>
          <w:sz w:val="22"/>
          <w:szCs w:val="22"/>
        </w:rPr>
      </w:pPr>
    </w:p>
    <w:p w14:paraId="46238F20" w14:textId="77777777" w:rsidR="001E1C3B" w:rsidRPr="00E406E0" w:rsidRDefault="001E1C3B" w:rsidP="001E1C3B">
      <w:pPr>
        <w:pStyle w:val="WW-Padro"/>
        <w:jc w:val="both"/>
        <w:rPr>
          <w:rFonts w:ascii="Calibri" w:hAnsi="Calibri" w:cs="Calibri"/>
          <w:sz w:val="22"/>
          <w:szCs w:val="22"/>
        </w:rPr>
      </w:pPr>
      <w:r w:rsidRPr="00E406E0">
        <w:rPr>
          <w:rFonts w:ascii="Calibri" w:hAnsi="Calibri" w:cs="Calibri"/>
          <w:b/>
          <w:sz w:val="22"/>
          <w:szCs w:val="22"/>
        </w:rPr>
        <w:t xml:space="preserve">4.13.3. </w:t>
      </w:r>
      <w:r w:rsidRPr="0002667D">
        <w:rPr>
          <w:rFonts w:ascii="Calibri" w:hAnsi="Calibri" w:cs="Calibri"/>
          <w:bCs/>
          <w:sz w:val="22"/>
          <w:szCs w:val="22"/>
        </w:rPr>
        <w:t>Caso a CONTRATANTE não convoque à CONTRATADA para assinatura do aceite da Ordem do Serviço, o termo final do prazo de vigência dar-se-á 90 (noventa) dias contados da assinatura do contrato.</w:t>
      </w:r>
    </w:p>
    <w:p w14:paraId="5D3689DA" w14:textId="77777777" w:rsidR="001E1C3B" w:rsidRPr="00E406E0" w:rsidRDefault="001E1C3B" w:rsidP="001E1C3B">
      <w:pPr>
        <w:pStyle w:val="WW-Padro"/>
        <w:jc w:val="both"/>
        <w:rPr>
          <w:rFonts w:ascii="Calibri" w:eastAsia="Bookman Old Style" w:hAnsi="Calibri" w:cs="Calibri"/>
          <w:sz w:val="22"/>
          <w:szCs w:val="22"/>
        </w:rPr>
      </w:pPr>
    </w:p>
    <w:p w14:paraId="1053582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4.14. </w:t>
      </w:r>
      <w:r w:rsidRPr="00E406E0">
        <w:rPr>
          <w:rFonts w:ascii="Calibri" w:eastAsia="Bookman Old Style" w:hAnsi="Calibri" w:cs="Calibri"/>
          <w:sz w:val="22"/>
          <w:szCs w:val="22"/>
        </w:rPr>
        <w:t>Os prazos de início de etapas de execução, de conclusão e de entrega admitem prorrogação, mantidas as demais cláusulas do contrato e assegurada a manutenção do equilíbrio econômico-financeiro, desde que ocorra algum dos seguintes motivos, devidamente autuados em processo:</w:t>
      </w:r>
    </w:p>
    <w:p w14:paraId="686874A0" w14:textId="77777777" w:rsidR="001E1C3B" w:rsidRPr="00E406E0" w:rsidRDefault="001E1C3B" w:rsidP="001E1C3B">
      <w:pPr>
        <w:pStyle w:val="WW-Padro"/>
        <w:numPr>
          <w:ilvl w:val="0"/>
          <w:numId w:val="10"/>
        </w:numPr>
        <w:jc w:val="both"/>
        <w:rPr>
          <w:rFonts w:ascii="Calibri" w:eastAsia="Bookman Old Style" w:hAnsi="Calibri" w:cs="Calibri"/>
          <w:sz w:val="22"/>
          <w:szCs w:val="22"/>
        </w:rPr>
      </w:pPr>
      <w:r w:rsidRPr="00E406E0">
        <w:rPr>
          <w:rFonts w:ascii="Calibri" w:eastAsia="Bookman Old Style" w:hAnsi="Calibri" w:cs="Calibri"/>
          <w:sz w:val="22"/>
          <w:szCs w:val="22"/>
        </w:rPr>
        <w:t>Alteração do projeto ou especificações pela CONTRATANTE;</w:t>
      </w:r>
    </w:p>
    <w:p w14:paraId="0A4F1663" w14:textId="77777777" w:rsidR="001E1C3B" w:rsidRPr="00E406E0" w:rsidRDefault="001E1C3B" w:rsidP="001E1C3B">
      <w:pPr>
        <w:pStyle w:val="WW-Padro"/>
        <w:numPr>
          <w:ilvl w:val="0"/>
          <w:numId w:val="10"/>
        </w:numPr>
        <w:jc w:val="both"/>
        <w:rPr>
          <w:rFonts w:ascii="Calibri" w:eastAsia="Bookman Old Style" w:hAnsi="Calibri" w:cs="Calibri"/>
          <w:sz w:val="22"/>
          <w:szCs w:val="22"/>
        </w:rPr>
      </w:pPr>
      <w:r w:rsidRPr="00E406E0">
        <w:rPr>
          <w:rFonts w:ascii="Calibri" w:eastAsia="Bookman Old Style" w:hAnsi="Calibri" w:cs="Calibri"/>
          <w:sz w:val="22"/>
          <w:szCs w:val="22"/>
        </w:rPr>
        <w:t>Superveniência de fato excepcional ou imprevisível, estranho à vontade das partes, que altere fundamentalmente as condições de execução do contrato;</w:t>
      </w:r>
    </w:p>
    <w:p w14:paraId="171A9BE6" w14:textId="77777777" w:rsidR="001E1C3B" w:rsidRPr="00E406E0" w:rsidRDefault="001E1C3B" w:rsidP="001E1C3B">
      <w:pPr>
        <w:pStyle w:val="WW-Padro"/>
        <w:numPr>
          <w:ilvl w:val="0"/>
          <w:numId w:val="10"/>
        </w:numPr>
        <w:jc w:val="both"/>
        <w:rPr>
          <w:rFonts w:ascii="Calibri" w:eastAsia="Bookman Old Style" w:hAnsi="Calibri" w:cs="Calibri"/>
          <w:sz w:val="22"/>
          <w:szCs w:val="22"/>
        </w:rPr>
      </w:pPr>
      <w:r w:rsidRPr="00E406E0">
        <w:rPr>
          <w:rFonts w:ascii="Calibri" w:eastAsia="Bookman Old Style" w:hAnsi="Calibri" w:cs="Calibri"/>
          <w:sz w:val="22"/>
          <w:szCs w:val="22"/>
        </w:rPr>
        <w:t>Interrupção da execução do contrato ou diminuição do ritmo de trabalho, por ordem e no interesse da CONTRATANTE;</w:t>
      </w:r>
    </w:p>
    <w:p w14:paraId="72DB886A" w14:textId="77777777" w:rsidR="001E1C3B" w:rsidRPr="00E406E0" w:rsidRDefault="001E1C3B" w:rsidP="001E1C3B">
      <w:pPr>
        <w:pStyle w:val="WW-Padro"/>
        <w:numPr>
          <w:ilvl w:val="0"/>
          <w:numId w:val="10"/>
        </w:numPr>
        <w:jc w:val="both"/>
        <w:rPr>
          <w:rFonts w:ascii="Calibri" w:eastAsia="Bookman Old Style" w:hAnsi="Calibri" w:cs="Calibri"/>
          <w:sz w:val="22"/>
          <w:szCs w:val="22"/>
        </w:rPr>
      </w:pPr>
      <w:r w:rsidRPr="00E406E0">
        <w:rPr>
          <w:rFonts w:ascii="Calibri" w:eastAsia="Bookman Old Style" w:hAnsi="Calibri" w:cs="Calibri"/>
          <w:sz w:val="22"/>
          <w:szCs w:val="22"/>
        </w:rPr>
        <w:t>Alteração das quantidades inicialmente previstas no contrato nos limites permitidos pela Lei;</w:t>
      </w:r>
    </w:p>
    <w:p w14:paraId="6B0D3DBF" w14:textId="77777777" w:rsidR="001E1C3B" w:rsidRPr="00E406E0" w:rsidRDefault="001E1C3B" w:rsidP="001E1C3B">
      <w:pPr>
        <w:pStyle w:val="WW-Padro"/>
        <w:numPr>
          <w:ilvl w:val="0"/>
          <w:numId w:val="10"/>
        </w:numPr>
        <w:jc w:val="both"/>
        <w:rPr>
          <w:rFonts w:ascii="Calibri" w:eastAsia="Bookman Old Style" w:hAnsi="Calibri" w:cs="Calibri"/>
          <w:sz w:val="22"/>
          <w:szCs w:val="22"/>
        </w:rPr>
      </w:pPr>
      <w:r w:rsidRPr="00E406E0">
        <w:rPr>
          <w:rFonts w:ascii="Calibri" w:eastAsia="Bookman Old Style" w:hAnsi="Calibri" w:cs="Calibri"/>
          <w:sz w:val="22"/>
          <w:szCs w:val="22"/>
        </w:rPr>
        <w:t>Impedimento de execução do contrato, por fato ou ato de terceiro, reconhecido pela CONTRATANTE em documento contemporâneo à sua ocorrência;</w:t>
      </w:r>
    </w:p>
    <w:p w14:paraId="7606B04F" w14:textId="77777777" w:rsidR="001E1C3B" w:rsidRPr="00E406E0" w:rsidRDefault="001E1C3B" w:rsidP="001E1C3B">
      <w:pPr>
        <w:pStyle w:val="WW-Padro"/>
        <w:numPr>
          <w:ilvl w:val="0"/>
          <w:numId w:val="10"/>
        </w:numPr>
        <w:jc w:val="both"/>
        <w:rPr>
          <w:rFonts w:ascii="Calibri" w:eastAsia="Bookman Old Style" w:hAnsi="Calibri" w:cs="Calibri"/>
          <w:sz w:val="22"/>
          <w:szCs w:val="22"/>
        </w:rPr>
      </w:pPr>
      <w:r w:rsidRPr="00E406E0">
        <w:rPr>
          <w:rFonts w:ascii="Calibri" w:eastAsia="Bookman Old Style" w:hAnsi="Calibri" w:cs="Calibri"/>
          <w:sz w:val="22"/>
          <w:szCs w:val="22"/>
        </w:rPr>
        <w:t>Omissão ou atraso de providências a cargo do CONTRATANTE, inclusive quanto aos pagamentos previstos, de que resulte, diretamente, impedimento ou retardamento na execução do contrato.</w:t>
      </w:r>
    </w:p>
    <w:p w14:paraId="79A6C480" w14:textId="77777777" w:rsidR="001E1C3B" w:rsidRPr="00E406E0" w:rsidRDefault="001E1C3B" w:rsidP="001E1C3B">
      <w:pPr>
        <w:pStyle w:val="WW-Padro"/>
        <w:jc w:val="both"/>
        <w:rPr>
          <w:rFonts w:ascii="Calibri" w:eastAsia="Bookman Old Style" w:hAnsi="Calibri" w:cs="Calibri"/>
          <w:sz w:val="22"/>
          <w:szCs w:val="22"/>
        </w:rPr>
      </w:pPr>
    </w:p>
    <w:p w14:paraId="0DCD61CE"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4.15. </w:t>
      </w:r>
      <w:r w:rsidRPr="00E406E0">
        <w:rPr>
          <w:rFonts w:ascii="Calibri" w:eastAsia="Bookman Old Style" w:hAnsi="Calibri" w:cs="Calibri"/>
          <w:sz w:val="22"/>
          <w:szCs w:val="22"/>
        </w:rPr>
        <w:t>Toda solicitação de prorrogação de prazo de execução deverá ser efetivada no período de execução do contrato, bem como toda solicitação de prorrogação da vigência contratual deverá ser efetivada durante sua vigência, devidamente justificadas e previamente autorizadas pela CONTRATANTE, em ambos os casos.</w:t>
      </w:r>
    </w:p>
    <w:p w14:paraId="1B2DE6B1" w14:textId="77777777" w:rsidR="001E1C3B" w:rsidRPr="00E406E0" w:rsidRDefault="001E1C3B" w:rsidP="001E1C3B">
      <w:pPr>
        <w:pStyle w:val="WW-Padro"/>
        <w:jc w:val="both"/>
        <w:rPr>
          <w:rFonts w:ascii="Calibri" w:eastAsia="Bookman Old Style" w:hAnsi="Calibri" w:cs="Calibri"/>
          <w:sz w:val="22"/>
          <w:szCs w:val="22"/>
        </w:rPr>
      </w:pPr>
    </w:p>
    <w:p w14:paraId="4AF7D96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4.16. </w:t>
      </w:r>
      <w:r w:rsidRPr="00E406E0">
        <w:rPr>
          <w:rFonts w:ascii="Calibri" w:eastAsia="Bookman Old Style" w:hAnsi="Calibri" w:cs="Calibri"/>
          <w:sz w:val="22"/>
          <w:szCs w:val="22"/>
        </w:rPr>
        <w:t>Requerido aditivo contratual em que seja necessário readequação do cronograma físico-financeiro, o prazo de execução ficará automaticamente suspenso da data do encerramento do prazo a aditar até a assinatura do Termo Aditivo, devendo ser documentada a suspensão no cronograma físico-financeiro constante nos autos do processo administrativo.</w:t>
      </w:r>
    </w:p>
    <w:p w14:paraId="215B7093" w14:textId="77777777" w:rsidR="001E1C3B" w:rsidRPr="00E406E0" w:rsidRDefault="001E1C3B" w:rsidP="001E1C3B">
      <w:pPr>
        <w:pStyle w:val="WW-Padro"/>
        <w:jc w:val="both"/>
        <w:rPr>
          <w:rFonts w:ascii="Calibri" w:eastAsia="Bookman Old Style" w:hAnsi="Calibri" w:cs="Calibri"/>
          <w:sz w:val="22"/>
          <w:szCs w:val="22"/>
        </w:rPr>
      </w:pPr>
    </w:p>
    <w:p w14:paraId="4BFA876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4.17. </w:t>
      </w:r>
      <w:r w:rsidRPr="00E406E0">
        <w:rPr>
          <w:rFonts w:ascii="Calibri" w:eastAsia="Bookman Old Style" w:hAnsi="Calibri" w:cs="Calibri"/>
          <w:sz w:val="22"/>
          <w:szCs w:val="22"/>
        </w:rPr>
        <w:t>A mera solicitação de aditivo contratual não suspende o prazo de vigência.</w:t>
      </w:r>
    </w:p>
    <w:p w14:paraId="652A3A23" w14:textId="77777777" w:rsidR="001E1C3B" w:rsidRPr="00E406E0" w:rsidRDefault="001E1C3B" w:rsidP="001E1C3B">
      <w:pPr>
        <w:pStyle w:val="WW-Padro"/>
        <w:jc w:val="both"/>
        <w:rPr>
          <w:rFonts w:ascii="Calibri" w:eastAsia="Bookman Old Style" w:hAnsi="Calibri" w:cs="Calibri"/>
          <w:sz w:val="22"/>
          <w:szCs w:val="22"/>
        </w:rPr>
      </w:pPr>
    </w:p>
    <w:p w14:paraId="20052CE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4.18. </w:t>
      </w:r>
      <w:r w:rsidRPr="00E406E0">
        <w:rPr>
          <w:rFonts w:ascii="Calibri" w:eastAsia="Bookman Old Style" w:hAnsi="Calibri" w:cs="Calibri"/>
          <w:sz w:val="22"/>
          <w:szCs w:val="22"/>
        </w:rPr>
        <w:t>No caso de prorrogação do prazo de execução, deverá ser elaborado novo cronograma físico-financeiro pela CONTRATADA, com as alterações necessárias, incluindo-se as parcelas faturadas e a faturar, condicionado à análise e aprovação da CONTRATANTE.</w:t>
      </w:r>
    </w:p>
    <w:p w14:paraId="01977741" w14:textId="77777777" w:rsidR="001E1C3B" w:rsidRPr="00E406E0" w:rsidRDefault="001E1C3B" w:rsidP="001E1C3B">
      <w:pPr>
        <w:pStyle w:val="WW-Padro"/>
        <w:jc w:val="both"/>
        <w:rPr>
          <w:rFonts w:ascii="Calibri" w:eastAsia="Bookman Old Style" w:hAnsi="Calibri" w:cs="Calibri"/>
          <w:sz w:val="22"/>
          <w:szCs w:val="22"/>
        </w:rPr>
      </w:pPr>
    </w:p>
    <w:p w14:paraId="2AC69EFA"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CLÁUSULA QUINTA – DA SUBCONTRATAÇÃO</w:t>
      </w:r>
    </w:p>
    <w:p w14:paraId="20CDB6AA" w14:textId="77777777" w:rsidR="001E1C3B" w:rsidRPr="00122159" w:rsidRDefault="001E1C3B" w:rsidP="001E1C3B">
      <w:pPr>
        <w:spacing w:after="0" w:line="240" w:lineRule="auto"/>
        <w:contextualSpacing/>
        <w:jc w:val="both"/>
        <w:rPr>
          <w:rFonts w:ascii="Calibri" w:hAnsi="Calibri" w:cs="Calibri"/>
        </w:rPr>
      </w:pPr>
      <w:r w:rsidRPr="00122159">
        <w:rPr>
          <w:rFonts w:ascii="Calibri" w:hAnsi="Calibri" w:cs="Calibri"/>
          <w:b/>
          <w:bCs/>
        </w:rPr>
        <w:t xml:space="preserve">5.1. </w:t>
      </w:r>
      <w:r w:rsidRPr="00122159">
        <w:rPr>
          <w:rFonts w:ascii="Calibri" w:hAnsi="Calibri" w:cs="Calibri"/>
        </w:rPr>
        <w:t>É permitida a subcontratação parcial do objeto, sendo vedada a subcontratação integral ou da atividade principal da obrigação contratual.</w:t>
      </w:r>
    </w:p>
    <w:p w14:paraId="0EE54E92" w14:textId="77777777" w:rsidR="001E1C3B" w:rsidRPr="00122159" w:rsidRDefault="001E1C3B" w:rsidP="001E1C3B">
      <w:pPr>
        <w:spacing w:after="0" w:line="240" w:lineRule="auto"/>
        <w:contextualSpacing/>
        <w:jc w:val="both"/>
        <w:rPr>
          <w:rFonts w:ascii="Calibri" w:hAnsi="Calibri" w:cs="Calibri"/>
          <w:b/>
          <w:bCs/>
        </w:rPr>
      </w:pPr>
    </w:p>
    <w:p w14:paraId="0E03F8B8" w14:textId="77777777" w:rsidR="001E1C3B" w:rsidRPr="00E406E0" w:rsidRDefault="001E1C3B" w:rsidP="001E1C3B">
      <w:pPr>
        <w:spacing w:after="0" w:line="240" w:lineRule="auto"/>
        <w:contextualSpacing/>
        <w:jc w:val="both"/>
        <w:rPr>
          <w:rFonts w:ascii="Calibri" w:hAnsi="Calibri" w:cs="Calibri"/>
        </w:rPr>
      </w:pPr>
      <w:r w:rsidRPr="00122159">
        <w:rPr>
          <w:rFonts w:ascii="Calibri" w:hAnsi="Calibri" w:cs="Calibri"/>
          <w:b/>
          <w:bCs/>
        </w:rPr>
        <w:t xml:space="preserve">5.1.1. </w:t>
      </w:r>
      <w:r w:rsidRPr="00122159">
        <w:rPr>
          <w:rFonts w:ascii="Calibri" w:hAnsi="Calibri" w:cs="Calibri"/>
        </w:rPr>
        <w:t>Será admitida a subcontratação apenas de parcelas de menor relevância técnica, relacionadas a serviços auxiliares, complementares ou de apoio à execução da obra, tais como:</w:t>
      </w:r>
    </w:p>
    <w:p w14:paraId="4969531E" w14:textId="77777777" w:rsidR="001E1C3B" w:rsidRPr="00E406E0" w:rsidRDefault="001E1C3B" w:rsidP="001E1C3B">
      <w:pPr>
        <w:spacing w:after="0" w:line="240" w:lineRule="auto"/>
        <w:contextualSpacing/>
        <w:jc w:val="both"/>
        <w:rPr>
          <w:rFonts w:ascii="Calibri" w:hAnsi="Calibri" w:cs="Calibri"/>
          <w:highlight w:val="yellow"/>
        </w:rPr>
      </w:pPr>
      <w:r w:rsidRPr="00E406E0">
        <w:rPr>
          <w:rFonts w:ascii="Calibri" w:hAnsi="Calibri" w:cs="Calibri"/>
        </w:rPr>
        <w:t>Instalações elétricas;</w:t>
      </w:r>
    </w:p>
    <w:p w14:paraId="68A684CB" w14:textId="77777777" w:rsidR="001E1C3B" w:rsidRPr="00E406E0" w:rsidRDefault="001E1C3B" w:rsidP="001E1C3B">
      <w:pPr>
        <w:spacing w:after="0" w:line="240" w:lineRule="auto"/>
        <w:contextualSpacing/>
        <w:jc w:val="both"/>
        <w:rPr>
          <w:rFonts w:ascii="Calibri" w:hAnsi="Calibri" w:cs="Calibri"/>
          <w:highlight w:val="yellow"/>
        </w:rPr>
      </w:pPr>
      <w:r w:rsidRPr="00E406E0">
        <w:rPr>
          <w:rFonts w:ascii="Calibri" w:hAnsi="Calibri" w:cs="Calibri"/>
        </w:rPr>
        <w:t>Fornecimento e instalação de esquadrias de alumínio;</w:t>
      </w:r>
    </w:p>
    <w:p w14:paraId="57414EA4" w14:textId="77777777" w:rsidR="001E1C3B" w:rsidRPr="00E406E0" w:rsidRDefault="001E1C3B" w:rsidP="001E1C3B">
      <w:pPr>
        <w:spacing w:after="0" w:line="240" w:lineRule="auto"/>
        <w:contextualSpacing/>
        <w:jc w:val="both"/>
        <w:rPr>
          <w:rFonts w:ascii="Calibri" w:hAnsi="Calibri" w:cs="Calibri"/>
          <w:highlight w:val="yellow"/>
        </w:rPr>
      </w:pPr>
      <w:r w:rsidRPr="00E406E0">
        <w:rPr>
          <w:rFonts w:ascii="Calibri" w:hAnsi="Calibri" w:cs="Calibri"/>
        </w:rPr>
        <w:t>Serralheria do gradil metálico e do portão eletrônico de correr;</w:t>
      </w:r>
    </w:p>
    <w:p w14:paraId="7F72BCD2" w14:textId="77777777" w:rsidR="001E1C3B" w:rsidRPr="00E406E0" w:rsidRDefault="001E1C3B" w:rsidP="001E1C3B">
      <w:pPr>
        <w:spacing w:after="0" w:line="240" w:lineRule="auto"/>
        <w:contextualSpacing/>
        <w:jc w:val="both"/>
        <w:rPr>
          <w:rFonts w:ascii="Calibri" w:hAnsi="Calibri" w:cs="Calibri"/>
          <w:highlight w:val="yellow"/>
        </w:rPr>
      </w:pPr>
      <w:r w:rsidRPr="00E406E0">
        <w:rPr>
          <w:rFonts w:ascii="Calibri" w:hAnsi="Calibri" w:cs="Calibri"/>
        </w:rPr>
        <w:t>Ensaios laboratoriais e controle tecnológico, quando exigidos;</w:t>
      </w:r>
    </w:p>
    <w:p w14:paraId="6FC2BCEC" w14:textId="77777777" w:rsidR="001E1C3B" w:rsidRPr="00E406E0" w:rsidRDefault="001E1C3B" w:rsidP="001E1C3B">
      <w:pPr>
        <w:spacing w:after="0" w:line="240" w:lineRule="auto"/>
        <w:contextualSpacing/>
        <w:jc w:val="both"/>
        <w:rPr>
          <w:rFonts w:ascii="Calibri" w:hAnsi="Calibri" w:cs="Calibri"/>
          <w:highlight w:val="yellow"/>
        </w:rPr>
      </w:pPr>
      <w:r w:rsidRPr="00E406E0">
        <w:rPr>
          <w:rFonts w:ascii="Calibri" w:hAnsi="Calibri" w:cs="Calibri"/>
        </w:rPr>
        <w:t>Serviços de topografia;</w:t>
      </w:r>
    </w:p>
    <w:p w14:paraId="1CD694A9" w14:textId="77777777" w:rsidR="001E1C3B" w:rsidRPr="00E406E0" w:rsidRDefault="001E1C3B" w:rsidP="001E1C3B">
      <w:pPr>
        <w:spacing w:after="0" w:line="240" w:lineRule="auto"/>
        <w:contextualSpacing/>
        <w:jc w:val="both"/>
        <w:rPr>
          <w:rFonts w:ascii="Calibri" w:hAnsi="Calibri" w:cs="Calibri"/>
        </w:rPr>
      </w:pPr>
      <w:r w:rsidRPr="00E406E0">
        <w:rPr>
          <w:rFonts w:ascii="Calibri" w:hAnsi="Calibri" w:cs="Calibri"/>
        </w:rPr>
        <w:t>Transporte de materiais;</w:t>
      </w:r>
    </w:p>
    <w:p w14:paraId="6F11D2A9" w14:textId="77777777" w:rsidR="001E1C3B" w:rsidRPr="00E406E0" w:rsidRDefault="001E1C3B" w:rsidP="001E1C3B">
      <w:pPr>
        <w:rPr>
          <w:rFonts w:ascii="Calibri" w:hAnsi="Calibri" w:cs="Calibri"/>
        </w:rPr>
      </w:pPr>
      <w:r w:rsidRPr="00E406E0">
        <w:rPr>
          <w:rFonts w:ascii="Calibri" w:hAnsi="Calibri" w:cs="Calibri"/>
        </w:rPr>
        <w:lastRenderedPageBreak/>
        <w:t>Locação de equipamentos e máquinas com operador.</w:t>
      </w:r>
    </w:p>
    <w:p w14:paraId="318F7DBE" w14:textId="77777777" w:rsidR="001E1C3B" w:rsidRPr="00E406E0" w:rsidRDefault="001E1C3B" w:rsidP="001E1C3B">
      <w:pPr>
        <w:spacing w:after="0" w:line="240" w:lineRule="auto"/>
        <w:jc w:val="both"/>
        <w:rPr>
          <w:rFonts w:ascii="Calibri" w:hAnsi="Calibri" w:cs="Calibri"/>
        </w:rPr>
      </w:pPr>
      <w:r w:rsidRPr="00E406E0">
        <w:rPr>
          <w:rFonts w:ascii="Calibri" w:hAnsi="Calibri" w:cs="Calibri"/>
          <w:b/>
        </w:rPr>
        <w:t>5.1.2.</w:t>
      </w:r>
      <w:r w:rsidRPr="00E406E0">
        <w:rPr>
          <w:rFonts w:ascii="Calibri" w:hAnsi="Calibri" w:cs="Calibri"/>
        </w:rPr>
        <w:t xml:space="preserve"> Fica expressamente vedada a subcontratação da execução direta dos serviços principais da obra, compreendendo a execução da fundação (radier), da alvenaria estrutural e da cobertura, por se tratarem de parcelas caracterizadoras do núcleo do objeto contratado.</w:t>
      </w:r>
    </w:p>
    <w:p w14:paraId="68D7BEC8" w14:textId="77777777" w:rsidR="001E1C3B" w:rsidRPr="00E406E0" w:rsidRDefault="001E1C3B" w:rsidP="001E1C3B">
      <w:pPr>
        <w:spacing w:after="0" w:line="240" w:lineRule="auto"/>
        <w:jc w:val="both"/>
        <w:rPr>
          <w:rFonts w:ascii="Calibri" w:hAnsi="Calibri" w:cs="Calibri"/>
          <w:b/>
          <w:bCs/>
        </w:rPr>
      </w:pPr>
    </w:p>
    <w:p w14:paraId="37BEF9EA" w14:textId="77777777" w:rsidR="001E1C3B" w:rsidRPr="00E406E0" w:rsidRDefault="001E1C3B" w:rsidP="001E1C3B">
      <w:pPr>
        <w:spacing w:after="0" w:line="240" w:lineRule="auto"/>
        <w:jc w:val="both"/>
        <w:rPr>
          <w:rFonts w:ascii="Calibri" w:hAnsi="Calibri" w:cs="Calibri"/>
        </w:rPr>
      </w:pPr>
      <w:r w:rsidRPr="00E406E0">
        <w:rPr>
          <w:rFonts w:ascii="Calibri" w:hAnsi="Calibri" w:cs="Calibri"/>
          <w:b/>
          <w:bCs/>
        </w:rPr>
        <w:t xml:space="preserve">5.2. </w:t>
      </w:r>
      <w:r w:rsidRPr="00E406E0">
        <w:rPr>
          <w:rFonts w:ascii="Calibri" w:hAnsi="Calibri" w:cs="Calibri"/>
        </w:rPr>
        <w:t>Permanecerão sob responsabilidade exclusiva da Contratada a execução dos serviços principais da obra, a coordenação geral dos trabalhos, o fornecimento dos materiais, o atendimento integral às especificações técnicas e projetos, bem como a responsabilidade técnica pela execução do objeto contratual.</w:t>
      </w:r>
    </w:p>
    <w:p w14:paraId="34865821" w14:textId="77777777" w:rsidR="001E1C3B" w:rsidRPr="00E406E0" w:rsidRDefault="001E1C3B" w:rsidP="001E1C3B">
      <w:pPr>
        <w:spacing w:after="0" w:line="240" w:lineRule="auto"/>
        <w:jc w:val="both"/>
        <w:rPr>
          <w:rFonts w:ascii="Calibri" w:hAnsi="Calibri" w:cs="Calibri"/>
          <w:b/>
          <w:bCs/>
        </w:rPr>
      </w:pPr>
    </w:p>
    <w:p w14:paraId="20EFC6D4" w14:textId="77777777" w:rsidR="001E1C3B" w:rsidRPr="00E406E0" w:rsidRDefault="001E1C3B" w:rsidP="001E1C3B">
      <w:pPr>
        <w:spacing w:after="0" w:line="240" w:lineRule="auto"/>
        <w:jc w:val="both"/>
        <w:rPr>
          <w:rFonts w:ascii="Calibri" w:hAnsi="Calibri" w:cs="Calibri"/>
        </w:rPr>
      </w:pPr>
      <w:r w:rsidRPr="00E406E0">
        <w:rPr>
          <w:rFonts w:ascii="Calibri" w:hAnsi="Calibri" w:cs="Calibri"/>
          <w:b/>
        </w:rPr>
        <w:t>5.3.</w:t>
      </w:r>
      <w:r w:rsidRPr="00E406E0">
        <w:rPr>
          <w:rFonts w:ascii="Calibri" w:hAnsi="Calibri" w:cs="Calibri"/>
        </w:rPr>
        <w:t xml:space="preserve"> A subcontratação de parcelas acessórias ou especializadas, tais como instalações elétricas, esquadrias de alumínio, serralheria, topografia e ensaios laboratoriais, dependerá de autorização prévia e expressa da Contratante. A Contratada deverá apresentar documentação que comprove a capacidade técnica do subcontratado, quando solicitado pela fiscalização.</w:t>
      </w:r>
    </w:p>
    <w:p w14:paraId="29AB6884" w14:textId="77777777" w:rsidR="001E1C3B" w:rsidRPr="00E406E0" w:rsidRDefault="001E1C3B" w:rsidP="001E1C3B">
      <w:pPr>
        <w:spacing w:after="0" w:line="240" w:lineRule="auto"/>
        <w:jc w:val="both"/>
        <w:rPr>
          <w:rFonts w:ascii="Calibri" w:hAnsi="Calibri" w:cs="Calibri"/>
          <w:b/>
          <w:bCs/>
        </w:rPr>
      </w:pPr>
    </w:p>
    <w:p w14:paraId="2FD55DF4" w14:textId="77777777" w:rsidR="001E1C3B" w:rsidRPr="00E406E0" w:rsidRDefault="001E1C3B" w:rsidP="001E1C3B">
      <w:pPr>
        <w:spacing w:after="0" w:line="240" w:lineRule="auto"/>
        <w:jc w:val="both"/>
        <w:rPr>
          <w:rFonts w:ascii="Calibri" w:hAnsi="Calibri" w:cs="Calibri"/>
        </w:rPr>
      </w:pPr>
      <w:r w:rsidRPr="00E406E0">
        <w:rPr>
          <w:rFonts w:ascii="Calibri" w:hAnsi="Calibri" w:cs="Calibri"/>
          <w:b/>
          <w:bCs/>
        </w:rPr>
        <w:t xml:space="preserve">5.4. </w:t>
      </w:r>
      <w:r w:rsidRPr="00E406E0">
        <w:rPr>
          <w:rFonts w:ascii="Calibri" w:hAnsi="Calibri" w:cs="Calibri"/>
        </w:rPr>
        <w:t>Em qualquer hipótese de subcontratação, permanecerá integral a responsabilidade da Contratada pela perfeita execução do contrato, competindo-lhe a supervisão, coordenação e controle das atividades subcontratadas, bem como a responsabilidade perante a Contratante pelo cumprimento de todas as obrigações contratuais.</w:t>
      </w:r>
    </w:p>
    <w:p w14:paraId="278236DA" w14:textId="77777777" w:rsidR="001E1C3B" w:rsidRPr="00E406E0" w:rsidRDefault="001E1C3B" w:rsidP="001E1C3B">
      <w:pPr>
        <w:spacing w:after="0" w:line="240" w:lineRule="auto"/>
        <w:jc w:val="both"/>
        <w:rPr>
          <w:rFonts w:ascii="Calibri" w:hAnsi="Calibri" w:cs="Calibri"/>
          <w:b/>
          <w:bCs/>
        </w:rPr>
      </w:pPr>
    </w:p>
    <w:p w14:paraId="497F2189" w14:textId="77777777" w:rsidR="001E1C3B" w:rsidRPr="00E406E0" w:rsidRDefault="001E1C3B" w:rsidP="001E1C3B">
      <w:pPr>
        <w:spacing w:after="0" w:line="240" w:lineRule="auto"/>
        <w:jc w:val="both"/>
        <w:rPr>
          <w:rFonts w:ascii="Calibri" w:hAnsi="Calibri" w:cs="Calibri"/>
          <w:b/>
          <w:bCs/>
        </w:rPr>
      </w:pPr>
      <w:r w:rsidRPr="00E406E0">
        <w:rPr>
          <w:rFonts w:ascii="Calibri" w:hAnsi="Calibri" w:cs="Calibri"/>
          <w:b/>
          <w:bCs/>
        </w:rPr>
        <w:t xml:space="preserve">5.5. </w:t>
      </w:r>
      <w:r w:rsidRPr="00E406E0">
        <w:rPr>
          <w:rFonts w:ascii="Calibri" w:hAnsi="Calibri" w:cs="Calibri"/>
        </w:rPr>
        <w:t>É vedada a subcontratação de pessoa física ou jurídica cujos sócios, dirigentes ou responsáveis técnicos mantenham vínculo de natureza técnica, comercial, econômica, financeira, trabalhista ou civil com dirigente do órgão ou entidade contratante ou com agente público que atue na contratação, fiscalização ou gestão do contrato, bem como com seus cônjuges, companheiros ou parentes, em linha reta, colateral ou por afinidade, até o terceiro grau.</w:t>
      </w:r>
    </w:p>
    <w:p w14:paraId="2D366488" w14:textId="77777777" w:rsidR="001E1C3B" w:rsidRPr="00E406E0" w:rsidRDefault="001E1C3B" w:rsidP="001E1C3B">
      <w:pPr>
        <w:spacing w:after="0" w:line="240" w:lineRule="auto"/>
        <w:jc w:val="both"/>
        <w:rPr>
          <w:rFonts w:ascii="Calibri" w:hAnsi="Calibri" w:cs="Calibri"/>
          <w:b/>
          <w:bCs/>
        </w:rPr>
      </w:pPr>
    </w:p>
    <w:p w14:paraId="1ABB6E21"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SEXTA – DO PREÇO </w:t>
      </w:r>
    </w:p>
    <w:p w14:paraId="237CAEB9" w14:textId="77777777" w:rsidR="001E1C3B" w:rsidRPr="00E406E0" w:rsidRDefault="001E1C3B" w:rsidP="001E1C3B">
      <w:pPr>
        <w:pStyle w:val="WW-Padro"/>
        <w:shd w:val="clear" w:color="auto" w:fill="FFFFFF"/>
        <w:jc w:val="both"/>
        <w:rPr>
          <w:rFonts w:ascii="Calibri" w:eastAsia="Bookman Old Style" w:hAnsi="Calibri" w:cs="Calibri"/>
          <w:bCs/>
          <w:sz w:val="22"/>
          <w:szCs w:val="22"/>
        </w:rPr>
      </w:pPr>
      <w:r w:rsidRPr="00E406E0">
        <w:rPr>
          <w:rFonts w:ascii="Calibri" w:eastAsia="Bookman Old Style" w:hAnsi="Calibri" w:cs="Calibri"/>
          <w:b/>
          <w:sz w:val="22"/>
          <w:szCs w:val="22"/>
        </w:rPr>
        <w:t xml:space="preserve">6.1. </w:t>
      </w:r>
      <w:r w:rsidRPr="00E406E0">
        <w:rPr>
          <w:rFonts w:ascii="Calibri" w:eastAsia="Bookman Old Style" w:hAnsi="Calibri" w:cs="Calibri"/>
          <w:bCs/>
          <w:sz w:val="22"/>
          <w:szCs w:val="22"/>
        </w:rPr>
        <w:t xml:space="preserve">O valor total da contratação é </w:t>
      </w:r>
      <w:r w:rsidRPr="00952E84">
        <w:rPr>
          <w:rFonts w:ascii="Calibri" w:eastAsia="Bookman Old Style" w:hAnsi="Calibri" w:cs="Calibri"/>
          <w:bCs/>
          <w:sz w:val="22"/>
          <w:szCs w:val="22"/>
        </w:rPr>
        <w:t>de R$ XXXXXX (XXXXXXXXXX).</w:t>
      </w:r>
    </w:p>
    <w:p w14:paraId="0147B4AB"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36EAC635"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Bookman Old Style" w:hAnsi="Calibri" w:cs="Calibri"/>
          <w:b/>
          <w:bCs/>
          <w:sz w:val="22"/>
          <w:szCs w:val="22"/>
        </w:rPr>
        <w:t>6.2.</w:t>
      </w:r>
      <w:r w:rsidRPr="00E406E0">
        <w:rPr>
          <w:rFonts w:ascii="Calibri" w:eastAsia="Bookman Old Style" w:hAnsi="Calibri" w:cs="Calibri"/>
          <w:b/>
          <w:sz w:val="22"/>
          <w:szCs w:val="22"/>
        </w:rPr>
        <w:t xml:space="preserve"> </w:t>
      </w:r>
      <w:r w:rsidRPr="00E406E0">
        <w:rPr>
          <w:rFonts w:ascii="Calibri" w:eastAsia="Bookman Old Style" w:hAnsi="Calibri" w:cs="Calibri"/>
          <w:bCs/>
          <w:sz w:val="22"/>
          <w:szCs w:val="22"/>
        </w:rPr>
        <w:t>No valor proposto estão incluídas todas as despesas diretas e indiretas necessárias à perfeita execução do objeto, compreendendo materiais, equipamentos, ferramentas, mão de obra, transporte, mobilização e desmobilização, administração local da obra, tributos, impostos, taxas, seguros, encargos sociais, trabalhistas, previdenciários, fiscais e comerciais, despesas com ART/RRT, bem como quaisquer outros custos que incidam ou venham a incidir sobre a execução dos serviços, necessários ao cumprimento integral das obrigações contratuais.</w:t>
      </w:r>
    </w:p>
    <w:p w14:paraId="67C2C109" w14:textId="77777777" w:rsidR="001E1C3B" w:rsidRPr="00E406E0" w:rsidRDefault="001E1C3B" w:rsidP="001E1C3B">
      <w:pPr>
        <w:pStyle w:val="WW-Padro"/>
        <w:jc w:val="both"/>
        <w:rPr>
          <w:rFonts w:ascii="Calibri" w:eastAsia="Bookman Old Style" w:hAnsi="Calibri" w:cs="Calibri"/>
          <w:bCs/>
          <w:sz w:val="22"/>
          <w:szCs w:val="22"/>
        </w:rPr>
      </w:pPr>
    </w:p>
    <w:p w14:paraId="35745D26"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SÉTIMA – DAS CONDIÇÕES DE PAGAMENTO </w:t>
      </w:r>
    </w:p>
    <w:p w14:paraId="4C263D57" w14:textId="07CA5C4E" w:rsidR="001E1C3B" w:rsidRPr="00E406E0" w:rsidRDefault="001E1C3B" w:rsidP="001E1C3B">
      <w:pPr>
        <w:pStyle w:val="WW-Padro"/>
        <w:jc w:val="both"/>
        <w:rPr>
          <w:rFonts w:ascii="Calibri" w:hAnsi="Calibri" w:cs="Calibri"/>
          <w:sz w:val="22"/>
          <w:szCs w:val="22"/>
        </w:rPr>
      </w:pPr>
      <w:r w:rsidRPr="00E406E0">
        <w:rPr>
          <w:rFonts w:ascii="Calibri" w:eastAsia="Calibri" w:hAnsi="Calibri" w:cs="Calibri"/>
          <w:b/>
          <w:sz w:val="22"/>
          <w:szCs w:val="22"/>
        </w:rPr>
        <w:t xml:space="preserve"> </w:t>
      </w:r>
      <w:r w:rsidRPr="00E406E0">
        <w:rPr>
          <w:rFonts w:ascii="Calibri" w:eastAsia="Bookman Old Style" w:hAnsi="Calibri" w:cs="Calibri"/>
          <w:b/>
          <w:sz w:val="22"/>
          <w:szCs w:val="22"/>
        </w:rPr>
        <w:t xml:space="preserve">7.1. </w:t>
      </w:r>
      <w:r w:rsidRPr="00E406E0">
        <w:rPr>
          <w:rFonts w:ascii="Calibri" w:eastAsia="Bookman Old Style" w:hAnsi="Calibri" w:cs="Calibri"/>
          <w:bCs/>
          <w:sz w:val="22"/>
          <w:szCs w:val="22"/>
        </w:rPr>
        <w:t xml:space="preserve">A CONTRATANTE realizará a liquidação da despesa e o pagamento devido à CONTRATADA, por intermédio </w:t>
      </w:r>
      <w:r w:rsidR="0002667D">
        <w:rPr>
          <w:rFonts w:ascii="Calibri" w:eastAsia="Bookman Old Style" w:hAnsi="Calibri" w:cs="Calibri"/>
          <w:bCs/>
          <w:sz w:val="22"/>
          <w:szCs w:val="22"/>
        </w:rPr>
        <w:t xml:space="preserve">de </w:t>
      </w:r>
      <w:r w:rsidRPr="0002667D">
        <w:rPr>
          <w:rFonts w:ascii="Calibri" w:eastAsia="Bookman Old Style" w:hAnsi="Calibri" w:cs="Calibri"/>
          <w:bCs/>
          <w:sz w:val="22"/>
          <w:szCs w:val="22"/>
        </w:rPr>
        <w:t>depósito em contato corrente em nome da CONTRATADA,</w:t>
      </w:r>
      <w:r w:rsidRPr="00E406E0">
        <w:rPr>
          <w:rFonts w:ascii="Calibri" w:eastAsia="Bookman Old Style" w:hAnsi="Calibri" w:cs="Calibri"/>
          <w:bCs/>
          <w:sz w:val="22"/>
          <w:szCs w:val="22"/>
        </w:rPr>
        <w:t xml:space="preserve"> nos moldes estabelecidos no cronograma físico-financeiro e no Termo de Referência</w:t>
      </w:r>
      <w:r w:rsidRPr="00E406E0">
        <w:rPr>
          <w:rFonts w:ascii="Calibri" w:eastAsia="Bookman Old Style" w:hAnsi="Calibri" w:cs="Calibri"/>
          <w:b/>
          <w:sz w:val="22"/>
          <w:szCs w:val="22"/>
        </w:rPr>
        <w:t xml:space="preserve">.  </w:t>
      </w:r>
    </w:p>
    <w:p w14:paraId="720C17D5"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54FB2F6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7.2. </w:t>
      </w:r>
      <w:r w:rsidRPr="00E406E0">
        <w:rPr>
          <w:rFonts w:ascii="Calibri" w:eastAsia="Bookman Old Style" w:hAnsi="Calibri" w:cs="Calibri"/>
          <w:bCs/>
          <w:sz w:val="22"/>
          <w:szCs w:val="22"/>
        </w:rPr>
        <w:t xml:space="preserve">O pagamento será liberado desde que comprovada a regularidade fiscal e trabalhista da CONTRATADA (Lei Estadual nº 17.516, de 27 de abril de 2018), mediante a apresentação dos seguintes documentos: </w:t>
      </w:r>
    </w:p>
    <w:p w14:paraId="43575BEA" w14:textId="77777777" w:rsidR="001E1C3B" w:rsidRPr="00E406E0" w:rsidRDefault="001E1C3B" w:rsidP="001E1C3B">
      <w:pPr>
        <w:pStyle w:val="WW-Padro"/>
        <w:numPr>
          <w:ilvl w:val="0"/>
          <w:numId w:val="4"/>
        </w:numPr>
        <w:jc w:val="both"/>
        <w:rPr>
          <w:rFonts w:ascii="Calibri" w:eastAsia="Bookman Old Style" w:hAnsi="Calibri" w:cs="Calibri"/>
          <w:bCs/>
          <w:sz w:val="22"/>
          <w:szCs w:val="22"/>
        </w:rPr>
      </w:pPr>
      <w:r w:rsidRPr="00E406E0">
        <w:rPr>
          <w:rFonts w:ascii="Calibri" w:eastAsia="Bookman Old Style" w:hAnsi="Calibri" w:cs="Calibri"/>
          <w:bCs/>
          <w:sz w:val="22"/>
          <w:szCs w:val="22"/>
        </w:rPr>
        <w:t>Prova de regularidade com a Fazenda Federal (relativos aos Tributos Federais, Dívida Ativa e Seguridade Social/INSS);</w:t>
      </w:r>
    </w:p>
    <w:p w14:paraId="096DE864" w14:textId="77777777" w:rsidR="001E1C3B" w:rsidRPr="00E406E0" w:rsidRDefault="001E1C3B" w:rsidP="001E1C3B">
      <w:pPr>
        <w:pStyle w:val="WW-Padro"/>
        <w:numPr>
          <w:ilvl w:val="0"/>
          <w:numId w:val="4"/>
        </w:numPr>
        <w:jc w:val="both"/>
        <w:rPr>
          <w:rFonts w:ascii="Calibri" w:eastAsia="Bookman Old Style" w:hAnsi="Calibri" w:cs="Calibri"/>
          <w:bCs/>
          <w:sz w:val="22"/>
          <w:szCs w:val="22"/>
        </w:rPr>
      </w:pPr>
      <w:r w:rsidRPr="00E406E0">
        <w:rPr>
          <w:rFonts w:ascii="Calibri" w:eastAsia="Bookman Old Style" w:hAnsi="Calibri" w:cs="Calibri"/>
          <w:bCs/>
          <w:sz w:val="22"/>
          <w:szCs w:val="22"/>
        </w:rPr>
        <w:t>Prova de regularidade para com a Fazenda Estadual do domicílio ou sede do licitante, mediante apresentação de certidão emitida pela Secretaria competente do Estado;</w:t>
      </w:r>
    </w:p>
    <w:p w14:paraId="587909A3" w14:textId="77777777" w:rsidR="001E1C3B" w:rsidRPr="00E406E0" w:rsidRDefault="001E1C3B" w:rsidP="001E1C3B">
      <w:pPr>
        <w:pStyle w:val="WW-Padro"/>
        <w:numPr>
          <w:ilvl w:val="0"/>
          <w:numId w:val="4"/>
        </w:numPr>
        <w:jc w:val="both"/>
        <w:rPr>
          <w:rFonts w:ascii="Calibri" w:eastAsia="Bookman Old Style" w:hAnsi="Calibri" w:cs="Calibri"/>
          <w:bCs/>
          <w:sz w:val="22"/>
          <w:szCs w:val="22"/>
        </w:rPr>
      </w:pPr>
      <w:r w:rsidRPr="00E406E0">
        <w:rPr>
          <w:rFonts w:ascii="Calibri" w:eastAsia="Bookman Old Style" w:hAnsi="Calibri" w:cs="Calibri"/>
          <w:bCs/>
          <w:sz w:val="22"/>
          <w:szCs w:val="22"/>
        </w:rPr>
        <w:t>Prova de regularidade para com a Fazenda Municipal do domicílio ou sede do licitante ou outra equivalente, na forma da lei;</w:t>
      </w:r>
    </w:p>
    <w:p w14:paraId="36738CBB" w14:textId="77777777" w:rsidR="001E1C3B" w:rsidRPr="00E406E0" w:rsidRDefault="001E1C3B" w:rsidP="001E1C3B">
      <w:pPr>
        <w:pStyle w:val="WW-Padro"/>
        <w:numPr>
          <w:ilvl w:val="0"/>
          <w:numId w:val="4"/>
        </w:numPr>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Prova de regularidade relativa ao Fundo de Garantia por Tempo de Serviço (FGTS), emitida pela Caixa </w:t>
      </w:r>
      <w:r w:rsidRPr="00E406E0">
        <w:rPr>
          <w:rFonts w:ascii="Calibri" w:eastAsia="Bookman Old Style" w:hAnsi="Calibri" w:cs="Calibri"/>
          <w:bCs/>
          <w:sz w:val="22"/>
          <w:szCs w:val="22"/>
        </w:rPr>
        <w:lastRenderedPageBreak/>
        <w:t xml:space="preserve">Econômica Federal; E </w:t>
      </w:r>
    </w:p>
    <w:p w14:paraId="09EAA599" w14:textId="77777777" w:rsidR="001E1C3B" w:rsidRPr="00E406E0" w:rsidRDefault="001E1C3B" w:rsidP="001E1C3B">
      <w:pPr>
        <w:pStyle w:val="WW-Padro"/>
        <w:numPr>
          <w:ilvl w:val="0"/>
          <w:numId w:val="4"/>
        </w:numPr>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Prova de inexistência de débitos inadimplidos perante a Justiça do Trabalho, mediante a apresentação de Certidão Negativa de Débitos Trabalhistas (CNDT). </w:t>
      </w:r>
    </w:p>
    <w:p w14:paraId="09DF92E3" w14:textId="77777777" w:rsidR="001E1C3B" w:rsidRPr="00E406E0" w:rsidRDefault="001E1C3B" w:rsidP="001E1C3B">
      <w:pPr>
        <w:pStyle w:val="WW-Padro"/>
        <w:ind w:left="720"/>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112B9B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7.3.</w:t>
      </w:r>
      <w:r w:rsidRPr="00E406E0">
        <w:rPr>
          <w:rFonts w:ascii="Calibri" w:eastAsia="Bookman Old Style" w:hAnsi="Calibri" w:cs="Calibri"/>
          <w:bCs/>
          <w:sz w:val="22"/>
          <w:szCs w:val="22"/>
        </w:rPr>
        <w:t xml:space="preserve"> A não apresentação dos documentos exigidos no item 7.2 implicará na suspensão do pagamento da fatura até a sua apresentação, não sendo exigível, neste caso, atualização financeira dos valores, por inadimplemento.</w:t>
      </w:r>
    </w:p>
    <w:p w14:paraId="266ADA73" w14:textId="77777777" w:rsidR="001E1C3B" w:rsidRPr="00E406E0" w:rsidRDefault="001E1C3B" w:rsidP="001E1C3B">
      <w:pPr>
        <w:pStyle w:val="WW-Padro"/>
        <w:jc w:val="both"/>
        <w:rPr>
          <w:rFonts w:ascii="Calibri" w:eastAsia="Bookman Old Style" w:hAnsi="Calibri" w:cs="Calibri"/>
          <w:bCs/>
          <w:sz w:val="22"/>
          <w:szCs w:val="22"/>
        </w:rPr>
      </w:pPr>
    </w:p>
    <w:p w14:paraId="6C4B401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7.4.</w:t>
      </w:r>
      <w:r w:rsidRPr="00E406E0">
        <w:rPr>
          <w:rFonts w:ascii="Calibri" w:eastAsia="Bookman Old Style" w:hAnsi="Calibri" w:cs="Calibri"/>
          <w:bCs/>
          <w:sz w:val="22"/>
          <w:szCs w:val="22"/>
        </w:rPr>
        <w:t xml:space="preserve"> Nenhum pagamento será efetuado à CONTRATADA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 </w:t>
      </w:r>
    </w:p>
    <w:p w14:paraId="1DE7D701"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230110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7.5.</w:t>
      </w:r>
      <w:r w:rsidRPr="00E406E0">
        <w:rPr>
          <w:rFonts w:ascii="Calibri" w:eastAsia="Bookman Old Style" w:hAnsi="Calibri" w:cs="Calibri"/>
          <w:bCs/>
          <w:sz w:val="22"/>
          <w:szCs w:val="22"/>
        </w:rPr>
        <w:t xml:space="preserve"> O pagamento da fatura será sustado se verificada execução defeituosa do Contrato, não gerando essa postergação direito à atualização monetária do preço.  De igual modo, caso ocorra atraso, falha na prestação dos serviços, prejuízos, avarias ou danos causados por culpa ou dolo da CONTRATADA, bem como a incidência de multas, a CONTRATANTE poderá suspender, reter e compensar o pagamento de qualquer remuneração à CONTRATADA, até que o erro e prejuízo sejam sanados.</w:t>
      </w:r>
    </w:p>
    <w:p w14:paraId="69097D26"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2C130B9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7.6.</w:t>
      </w:r>
      <w:r w:rsidRPr="00E406E0">
        <w:rPr>
          <w:rFonts w:ascii="Calibri" w:eastAsia="Bookman Old Style" w:hAnsi="Calibri" w:cs="Calibri"/>
          <w:bCs/>
          <w:sz w:val="22"/>
          <w:szCs w:val="22"/>
        </w:rPr>
        <w:t xml:space="preserve"> Vencido o prazo estabelecido e não efetuado o pagamento pela CONTRATANTE, sem que haja culpa da CONTRATADA, os valores serão corrigidos com base nos mesmos critérios adotados para a atualização das obrigações tributárias, em observância ao que dispõe o artigo 117, da Constituição Estadual e artigo 92, V, da Lei Federal nº 14.133, de 1º de abril de 2021.</w:t>
      </w:r>
    </w:p>
    <w:p w14:paraId="71AFC809" w14:textId="77777777" w:rsidR="001E1C3B" w:rsidRPr="00E406E0" w:rsidRDefault="001E1C3B" w:rsidP="001E1C3B">
      <w:pPr>
        <w:pStyle w:val="WW-Padro"/>
        <w:jc w:val="both"/>
        <w:rPr>
          <w:rFonts w:ascii="Calibri" w:eastAsia="Bookman Old Style" w:hAnsi="Calibri" w:cs="Calibri"/>
          <w:bCs/>
          <w:sz w:val="22"/>
          <w:szCs w:val="22"/>
        </w:rPr>
      </w:pPr>
    </w:p>
    <w:p w14:paraId="7F9A05F7" w14:textId="77777777" w:rsidR="001E1C3B" w:rsidRPr="00E406E0" w:rsidRDefault="001E1C3B" w:rsidP="001E1C3B">
      <w:pPr>
        <w:pStyle w:val="WW-Padro"/>
        <w:shd w:val="clear" w:color="auto" w:fill="B4C6E7"/>
        <w:contextualSpacing/>
        <w:jc w:val="both"/>
        <w:rPr>
          <w:rFonts w:ascii="Calibri" w:eastAsia="Bookman Old Style" w:hAnsi="Calibri" w:cs="Calibri"/>
          <w:b/>
          <w:sz w:val="22"/>
          <w:szCs w:val="22"/>
        </w:rPr>
      </w:pPr>
      <w:bookmarkStart w:id="3" w:name="_Hlk196752078"/>
      <w:bookmarkEnd w:id="3"/>
      <w:r w:rsidRPr="00E406E0">
        <w:rPr>
          <w:rFonts w:ascii="Calibri" w:eastAsia="Bookman Old Style" w:hAnsi="Calibri" w:cs="Calibri"/>
          <w:b/>
          <w:sz w:val="22"/>
          <w:szCs w:val="22"/>
        </w:rPr>
        <w:t>CLÁUSULA OITAVA – DO REAJUSTE E REVISÃO DOS PREÇOS E DAS ALTERAÇÕES</w:t>
      </w:r>
    </w:p>
    <w:p w14:paraId="52E3C8F2" w14:textId="77777777" w:rsidR="001E1C3B" w:rsidRPr="00E406E0" w:rsidRDefault="001E1C3B" w:rsidP="001E1C3B">
      <w:pPr>
        <w:pStyle w:val="WW-Padro"/>
        <w:contextualSpacing/>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8.1. </w:t>
      </w:r>
      <w:r w:rsidRPr="00E406E0">
        <w:rPr>
          <w:rFonts w:ascii="Calibri" w:eastAsia="Bookman Old Style" w:hAnsi="Calibri" w:cs="Calibri"/>
          <w:bCs/>
          <w:sz w:val="22"/>
          <w:szCs w:val="22"/>
        </w:rPr>
        <w:t>Os preços inicialmente contratados são fixos e irreajustáveis no prazo de um ano, contado da data do orçamento estimado.</w:t>
      </w:r>
    </w:p>
    <w:p w14:paraId="07A0BB44" w14:textId="77777777" w:rsidR="001E1C3B" w:rsidRPr="00E406E0" w:rsidRDefault="001E1C3B" w:rsidP="001E1C3B">
      <w:pPr>
        <w:pStyle w:val="WW-Padro"/>
        <w:contextualSpacing/>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3C3CE0E4"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8.2</w:t>
      </w:r>
      <w:r w:rsidRPr="00E406E0">
        <w:rPr>
          <w:rFonts w:ascii="Calibri" w:hAnsi="Calibri" w:cs="Calibri"/>
          <w:sz w:val="22"/>
          <w:szCs w:val="22"/>
        </w:rPr>
        <w:t xml:space="preserve"> </w:t>
      </w:r>
      <w:r w:rsidRPr="00E406E0">
        <w:rPr>
          <w:rFonts w:ascii="Calibri" w:eastAsia="Bookman Old Style" w:hAnsi="Calibri" w:cs="Calibri"/>
          <w:bCs/>
          <w:sz w:val="22"/>
          <w:szCs w:val="22"/>
        </w:rPr>
        <w:t xml:space="preserve">O preço contratado poderá ser revisado quando houver alteração de valor devidamente comprovada, podendo ocorrer somente se de acordo com o art. 124 da Lei 14.133/2021 e alterações, mediante requerimento a ser formalizado pela CONTRATADA. </w:t>
      </w:r>
    </w:p>
    <w:p w14:paraId="068C65B8" w14:textId="77777777" w:rsidR="001E1C3B" w:rsidRPr="00E406E0" w:rsidRDefault="001E1C3B" w:rsidP="001E1C3B">
      <w:pPr>
        <w:pStyle w:val="WW-Padro"/>
        <w:contextualSpacing/>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532703FB"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 xml:space="preserve">8.3. </w:t>
      </w:r>
      <w:r w:rsidRPr="00E406E0">
        <w:rPr>
          <w:rFonts w:ascii="Calibri" w:eastAsia="Bookman Old Style" w:hAnsi="Calibri" w:cs="Calibri"/>
          <w:bCs/>
          <w:sz w:val="22"/>
          <w:szCs w:val="22"/>
        </w:rPr>
        <w:t xml:space="preserve">As quantidades a serem fornecidas constantes do Edital, Projeto, Orçamento e Memorial Descritivo, poderão, nos limites dos artigos 125 e 126 da Lei 14.133/2021, ser acrescidas ou suprimidas em conformidade com a demanda do período de vigência do presente contrato. </w:t>
      </w:r>
    </w:p>
    <w:p w14:paraId="1AD0A09C" w14:textId="77777777" w:rsidR="001E1C3B" w:rsidRPr="00E406E0" w:rsidRDefault="001E1C3B" w:rsidP="001E1C3B">
      <w:pPr>
        <w:pStyle w:val="WW-Padro"/>
        <w:contextualSpacing/>
        <w:jc w:val="both"/>
        <w:rPr>
          <w:rFonts w:ascii="Calibri" w:eastAsia="Bookman Old Style" w:hAnsi="Calibri" w:cs="Calibri"/>
          <w:bCs/>
          <w:sz w:val="22"/>
          <w:szCs w:val="22"/>
        </w:rPr>
      </w:pPr>
    </w:p>
    <w:p w14:paraId="50AE2DC7" w14:textId="77777777" w:rsidR="001E1C3B" w:rsidRPr="00E406E0" w:rsidRDefault="001E1C3B" w:rsidP="001E1C3B">
      <w:pPr>
        <w:pStyle w:val="WW-Padro"/>
        <w:contextualSpacing/>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8.4. </w:t>
      </w:r>
      <w:r w:rsidRPr="00E406E0">
        <w:rPr>
          <w:rFonts w:ascii="Calibri" w:eastAsia="Bookman Old Style" w:hAnsi="Calibri" w:cs="Calibri"/>
          <w:bCs/>
          <w:sz w:val="22"/>
          <w:szCs w:val="22"/>
        </w:rPr>
        <w:t>Quando para restabelecer o equilíbrio econômico-financeiro inicial do contrato em caso de força maior, caso fortuito ou fato do príncipe ou em decorrência de fatos imprevisíveis ou previsíveis de consequências incalculáveis, que inviabilizem a execução do contrato tal como pactuado, aplicando-se nesse caso, às contratações de obras e serviços de engenharia, quando a execução for obstada pelo atraso na conclusão de procedimentos de desapropriação, desocupação, servidão administrativa ou licenciamento ambiental, por circunstâncias alheias ao contratado, deverá a CONTRATADA, mediante requerimento devidamente comprovado, requerer a revisão dos preços nos termos do artigo 124, inciso II, § 2º, da Lei nº 14133/2021.</w:t>
      </w:r>
    </w:p>
    <w:p w14:paraId="451F1278" w14:textId="77777777" w:rsidR="001E1C3B" w:rsidRPr="00E406E0" w:rsidRDefault="001E1C3B" w:rsidP="001E1C3B">
      <w:pPr>
        <w:pStyle w:val="WW-Padro"/>
        <w:contextualSpacing/>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54146401"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 xml:space="preserve">8.5. </w:t>
      </w:r>
      <w:r w:rsidRPr="00E406E0">
        <w:rPr>
          <w:rFonts w:ascii="Calibri" w:eastAsia="Bookman Old Style" w:hAnsi="Calibri" w:cs="Calibri"/>
          <w:bCs/>
          <w:sz w:val="22"/>
          <w:szCs w:val="22"/>
        </w:rPr>
        <w:t xml:space="preserve">Os preços contratados e atualizados não poderão ser superiores aos preços praticados no mercado, bem como as alterações unilaterais a que se refere o inciso I do caput do art. 124 da Lei 14.133/2021, não poderão transfigurar o objeto da contratação. </w:t>
      </w:r>
    </w:p>
    <w:p w14:paraId="2D4D4F1C" w14:textId="77777777" w:rsidR="001E1C3B" w:rsidRPr="00E406E0" w:rsidRDefault="001E1C3B" w:rsidP="001E1C3B">
      <w:pPr>
        <w:pStyle w:val="WW-Padro"/>
        <w:contextualSpacing/>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09E0A95C"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 xml:space="preserve">8.6. </w:t>
      </w:r>
      <w:r w:rsidRPr="00E406E0">
        <w:rPr>
          <w:rFonts w:ascii="Calibri" w:eastAsia="Bookman Old Style" w:hAnsi="Calibri" w:cs="Calibri"/>
          <w:bCs/>
          <w:sz w:val="22"/>
          <w:szCs w:val="22"/>
        </w:rPr>
        <w:t xml:space="preserve">Os preços contratados serão alterados, para mais ou para menos, conforme o caso, se houver, após a data da apresentação da proposta, criação, alteração ou extinção de quaisquer tributos ou encargos legais ou a </w:t>
      </w:r>
      <w:r w:rsidRPr="00E406E0">
        <w:rPr>
          <w:rFonts w:ascii="Calibri" w:eastAsia="Bookman Old Style" w:hAnsi="Calibri" w:cs="Calibri"/>
          <w:bCs/>
          <w:sz w:val="22"/>
          <w:szCs w:val="22"/>
        </w:rPr>
        <w:lastRenderedPageBreak/>
        <w:t>superveniência de disposições legais, com comprovada repercussão sobre os preços contratados, nos termos do art. 134 da Lei nº 14.133/2021.</w:t>
      </w:r>
    </w:p>
    <w:p w14:paraId="0ACDED24" w14:textId="77777777" w:rsidR="001E1C3B" w:rsidRPr="00E406E0" w:rsidRDefault="001E1C3B" w:rsidP="001E1C3B">
      <w:pPr>
        <w:pStyle w:val="WW-Padro"/>
        <w:contextualSpacing/>
        <w:jc w:val="both"/>
        <w:rPr>
          <w:rFonts w:ascii="Calibri" w:eastAsia="Bookman Old Style" w:hAnsi="Calibri" w:cs="Calibri"/>
          <w:bCs/>
          <w:sz w:val="22"/>
          <w:szCs w:val="22"/>
        </w:rPr>
      </w:pPr>
    </w:p>
    <w:p w14:paraId="190F32D5"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8.7.</w:t>
      </w:r>
      <w:r w:rsidRPr="00E406E0">
        <w:rPr>
          <w:rFonts w:ascii="Calibri" w:eastAsia="Bookman Old Style" w:hAnsi="Calibri" w:cs="Calibri"/>
          <w:bCs/>
          <w:sz w:val="22"/>
          <w:szCs w:val="22"/>
        </w:rPr>
        <w:t xml:space="preserve"> Nas hipóteses em que for adotada a contratação integrada ou </w:t>
      </w:r>
      <w:proofErr w:type="spellStart"/>
      <w:r w:rsidRPr="00E406E0">
        <w:rPr>
          <w:rFonts w:ascii="Calibri" w:eastAsia="Bookman Old Style" w:hAnsi="Calibri" w:cs="Calibri"/>
          <w:bCs/>
          <w:sz w:val="22"/>
          <w:szCs w:val="22"/>
        </w:rPr>
        <w:t>semi-integrada</w:t>
      </w:r>
      <w:proofErr w:type="spellEnd"/>
      <w:r w:rsidRPr="00E406E0">
        <w:rPr>
          <w:rFonts w:ascii="Calibri" w:eastAsia="Bookman Old Style" w:hAnsi="Calibri" w:cs="Calibri"/>
          <w:bCs/>
          <w:sz w:val="22"/>
          <w:szCs w:val="22"/>
        </w:rPr>
        <w:t xml:space="preserve">, é vedada a alteração dos valores contratuais, exceto nos seguintes casos: </w:t>
      </w:r>
    </w:p>
    <w:p w14:paraId="771DC40E" w14:textId="77777777" w:rsidR="001E1C3B" w:rsidRPr="00E406E0" w:rsidRDefault="001E1C3B" w:rsidP="001E1C3B">
      <w:pPr>
        <w:pStyle w:val="WW-Padro"/>
        <w:numPr>
          <w:ilvl w:val="0"/>
          <w:numId w:val="12"/>
        </w:numPr>
        <w:contextualSpacing/>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Para restabelecimento do equilíbrio econômico-financeiro decorrente de caso fortuito ou força maior; </w:t>
      </w:r>
    </w:p>
    <w:p w14:paraId="4BF75382" w14:textId="77777777" w:rsidR="001E1C3B" w:rsidRPr="00E406E0" w:rsidRDefault="001E1C3B" w:rsidP="001E1C3B">
      <w:pPr>
        <w:pStyle w:val="WW-Padro"/>
        <w:numPr>
          <w:ilvl w:val="0"/>
          <w:numId w:val="12"/>
        </w:numPr>
        <w:contextualSpacing/>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Por necessidade de alteração do projeto ou das especificações para melhor adequação técnica aos objetivos da contratação, a pedido da Administração, desde que não decorrente de erros ou omissões por parte do contratado, observados os limites estabelecidos no art. 125 da Lei nº 14.133/2021; </w:t>
      </w:r>
    </w:p>
    <w:p w14:paraId="6A4B76F8" w14:textId="77777777" w:rsidR="001E1C3B" w:rsidRPr="00E406E0" w:rsidRDefault="001E1C3B" w:rsidP="001E1C3B">
      <w:pPr>
        <w:pStyle w:val="WW-Padro"/>
        <w:numPr>
          <w:ilvl w:val="0"/>
          <w:numId w:val="12"/>
        </w:numPr>
        <w:contextualSpacing/>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Por necessidade de alteração do projeto nas contratações </w:t>
      </w:r>
      <w:proofErr w:type="spellStart"/>
      <w:r w:rsidRPr="00E406E0">
        <w:rPr>
          <w:rFonts w:ascii="Calibri" w:eastAsia="Bookman Old Style" w:hAnsi="Calibri" w:cs="Calibri"/>
          <w:bCs/>
          <w:sz w:val="22"/>
          <w:szCs w:val="22"/>
        </w:rPr>
        <w:t>semi-integradas</w:t>
      </w:r>
      <w:proofErr w:type="spellEnd"/>
      <w:r w:rsidRPr="00E406E0">
        <w:rPr>
          <w:rFonts w:ascii="Calibri" w:eastAsia="Bookman Old Style" w:hAnsi="Calibri" w:cs="Calibri"/>
          <w:bCs/>
          <w:sz w:val="22"/>
          <w:szCs w:val="22"/>
        </w:rPr>
        <w:t xml:space="preserve">, nos termos do § 5º do art. 46 da Lei nº 14.133/2021; </w:t>
      </w:r>
    </w:p>
    <w:p w14:paraId="6C1FF2A4" w14:textId="77777777" w:rsidR="001E1C3B" w:rsidRPr="00E406E0" w:rsidRDefault="001E1C3B" w:rsidP="001E1C3B">
      <w:pPr>
        <w:pStyle w:val="WW-Padro"/>
        <w:numPr>
          <w:ilvl w:val="0"/>
          <w:numId w:val="12"/>
        </w:numPr>
        <w:contextualSpacing/>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Por ocorrência de evento superveniente alocado na matriz de riscos como de responsabilidade da Administração. </w:t>
      </w:r>
    </w:p>
    <w:p w14:paraId="20AC62A9" w14:textId="77777777" w:rsidR="001E1C3B" w:rsidRPr="00E406E0" w:rsidRDefault="001E1C3B" w:rsidP="001E1C3B">
      <w:pPr>
        <w:pStyle w:val="WW-Padro"/>
        <w:contextualSpacing/>
        <w:jc w:val="both"/>
        <w:rPr>
          <w:rFonts w:ascii="Calibri" w:eastAsia="Bookman Old Style" w:hAnsi="Calibri" w:cs="Calibri"/>
          <w:bCs/>
          <w:sz w:val="22"/>
          <w:szCs w:val="22"/>
        </w:rPr>
      </w:pPr>
    </w:p>
    <w:p w14:paraId="1051A239"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8.8.</w:t>
      </w:r>
      <w:r w:rsidRPr="00E406E0">
        <w:rPr>
          <w:rFonts w:ascii="Calibri" w:eastAsia="Bookman Old Style" w:hAnsi="Calibri" w:cs="Calibri"/>
          <w:bCs/>
          <w:sz w:val="22"/>
          <w:szCs w:val="22"/>
        </w:rPr>
        <w:t xml:space="preserve"> Após o interregno de um ano, os preços iniciais serão reajustados, mediante a aplicação, pelo contratante, do índice INCC (Índice Nacional da Construção Civil), exclusivamente para as obrigações iniciadas e concluídas após a ocorrência da anualidade.</w:t>
      </w:r>
    </w:p>
    <w:p w14:paraId="26C91A5C" w14:textId="77777777" w:rsidR="001E1C3B" w:rsidRPr="00E406E0" w:rsidRDefault="001E1C3B" w:rsidP="001E1C3B">
      <w:pPr>
        <w:pStyle w:val="WW-Padro"/>
        <w:contextualSpacing/>
        <w:jc w:val="both"/>
        <w:rPr>
          <w:rFonts w:ascii="Calibri" w:eastAsia="Bookman Old Style" w:hAnsi="Calibri" w:cs="Calibri"/>
          <w:bCs/>
          <w:sz w:val="22"/>
          <w:szCs w:val="22"/>
        </w:rPr>
      </w:pPr>
    </w:p>
    <w:p w14:paraId="0C04F100"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8.9.</w:t>
      </w:r>
      <w:r w:rsidRPr="00E406E0">
        <w:rPr>
          <w:rFonts w:ascii="Calibri" w:eastAsia="Bookman Old Style" w:hAnsi="Calibri" w:cs="Calibri"/>
          <w:bCs/>
          <w:sz w:val="22"/>
          <w:szCs w:val="22"/>
        </w:rPr>
        <w:t xml:space="preserve"> Nos reajustes subsequentes ao primeiro, o interregno mínimo de um ano será contado a partir dos efeitos financeiros do último reajuste. </w:t>
      </w:r>
    </w:p>
    <w:p w14:paraId="349E3B9B" w14:textId="77777777" w:rsidR="001E1C3B" w:rsidRPr="00E406E0" w:rsidRDefault="001E1C3B" w:rsidP="001E1C3B">
      <w:pPr>
        <w:pStyle w:val="WW-Padro"/>
        <w:contextualSpacing/>
        <w:jc w:val="both"/>
        <w:rPr>
          <w:rFonts w:ascii="Calibri" w:eastAsia="Bookman Old Style" w:hAnsi="Calibri" w:cs="Calibri"/>
          <w:bCs/>
          <w:sz w:val="22"/>
          <w:szCs w:val="22"/>
        </w:rPr>
      </w:pPr>
    </w:p>
    <w:p w14:paraId="35618266"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8.10.</w:t>
      </w:r>
      <w:r w:rsidRPr="00E406E0">
        <w:rPr>
          <w:rFonts w:ascii="Calibri" w:eastAsia="Bookman Old Style" w:hAnsi="Calibri" w:cs="Calibri"/>
          <w:bCs/>
          <w:sz w:val="22"/>
          <w:szCs w:val="22"/>
        </w:rPr>
        <w:t xml:space="preserve"> No caso de atraso ou não divulgação do índice de reajustamento, o contratante pagará ao contratado a importância calculada pela última variação conhecida, liquidando a diferença correspondente tão logo seja divulgado o índice definitivo. </w:t>
      </w:r>
    </w:p>
    <w:p w14:paraId="78D45BC4" w14:textId="77777777" w:rsidR="001E1C3B" w:rsidRPr="00E406E0" w:rsidRDefault="001E1C3B" w:rsidP="001E1C3B">
      <w:pPr>
        <w:pStyle w:val="WW-Padro"/>
        <w:contextualSpacing/>
        <w:jc w:val="both"/>
        <w:rPr>
          <w:rFonts w:ascii="Calibri" w:eastAsia="Bookman Old Style" w:hAnsi="Calibri" w:cs="Calibri"/>
          <w:bCs/>
          <w:sz w:val="22"/>
          <w:szCs w:val="22"/>
        </w:rPr>
      </w:pPr>
    </w:p>
    <w:p w14:paraId="05D170CF"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8.11.</w:t>
      </w:r>
      <w:r w:rsidRPr="00E406E0">
        <w:rPr>
          <w:rFonts w:ascii="Calibri" w:eastAsia="Bookman Old Style" w:hAnsi="Calibri" w:cs="Calibri"/>
          <w:bCs/>
          <w:sz w:val="22"/>
          <w:szCs w:val="22"/>
        </w:rPr>
        <w:t xml:space="preserve"> Fica a CONTRATADA obrigada a apresentar memória de cálculo referente ao reajustamento de preços do valor remanescente, sempre que este ocorrer. </w:t>
      </w:r>
    </w:p>
    <w:p w14:paraId="4EE15964" w14:textId="77777777" w:rsidR="001E1C3B" w:rsidRPr="00E406E0" w:rsidRDefault="001E1C3B" w:rsidP="001E1C3B">
      <w:pPr>
        <w:pStyle w:val="WW-Padro"/>
        <w:contextualSpacing/>
        <w:jc w:val="both"/>
        <w:rPr>
          <w:rFonts w:ascii="Calibri" w:eastAsia="Bookman Old Style" w:hAnsi="Calibri" w:cs="Calibri"/>
          <w:bCs/>
          <w:sz w:val="22"/>
          <w:szCs w:val="22"/>
        </w:rPr>
      </w:pPr>
    </w:p>
    <w:p w14:paraId="362F20E7"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8.12.</w:t>
      </w:r>
      <w:r w:rsidRPr="00E406E0">
        <w:rPr>
          <w:rFonts w:ascii="Calibri" w:eastAsia="Bookman Old Style" w:hAnsi="Calibri" w:cs="Calibri"/>
          <w:bCs/>
          <w:sz w:val="22"/>
          <w:szCs w:val="22"/>
        </w:rPr>
        <w:t xml:space="preserve"> Nas aferições finais, o índice utilizado para reajuste será, obrigatoriamente, o definitivo. </w:t>
      </w:r>
    </w:p>
    <w:p w14:paraId="490E1403" w14:textId="77777777" w:rsidR="001E1C3B" w:rsidRPr="00E406E0" w:rsidRDefault="001E1C3B" w:rsidP="001E1C3B">
      <w:pPr>
        <w:pStyle w:val="WW-Padro"/>
        <w:contextualSpacing/>
        <w:jc w:val="both"/>
        <w:rPr>
          <w:rFonts w:ascii="Calibri" w:eastAsia="Bookman Old Style" w:hAnsi="Calibri" w:cs="Calibri"/>
          <w:bCs/>
          <w:sz w:val="22"/>
          <w:szCs w:val="22"/>
        </w:rPr>
      </w:pPr>
    </w:p>
    <w:p w14:paraId="3C22859E"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8.13.</w:t>
      </w:r>
      <w:r w:rsidRPr="00E406E0">
        <w:rPr>
          <w:rFonts w:ascii="Calibri" w:eastAsia="Bookman Old Style" w:hAnsi="Calibri" w:cs="Calibri"/>
          <w:bCs/>
          <w:sz w:val="22"/>
          <w:szCs w:val="22"/>
        </w:rPr>
        <w:t xml:space="preserve"> Caso o índice estabelecido para reajustamento venha a ser extinto ou de qualquer forma não possa mais ser utilizado, será adotado, em substituição, o que vier a ser determinado pela legislação então em vigor. </w:t>
      </w:r>
    </w:p>
    <w:p w14:paraId="136CBFAA" w14:textId="77777777" w:rsidR="001E1C3B" w:rsidRPr="00E406E0" w:rsidRDefault="001E1C3B" w:rsidP="001E1C3B">
      <w:pPr>
        <w:pStyle w:val="WW-Padro"/>
        <w:contextualSpacing/>
        <w:jc w:val="both"/>
        <w:rPr>
          <w:rFonts w:ascii="Calibri" w:eastAsia="Bookman Old Style" w:hAnsi="Calibri" w:cs="Calibri"/>
          <w:bCs/>
          <w:sz w:val="22"/>
          <w:szCs w:val="22"/>
        </w:rPr>
      </w:pPr>
    </w:p>
    <w:p w14:paraId="4E019840"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8.14</w:t>
      </w:r>
      <w:r w:rsidRPr="00E406E0">
        <w:rPr>
          <w:rFonts w:ascii="Calibri" w:eastAsia="Bookman Old Style" w:hAnsi="Calibri" w:cs="Calibri"/>
          <w:bCs/>
          <w:sz w:val="22"/>
          <w:szCs w:val="22"/>
        </w:rPr>
        <w:t xml:space="preserve">. Na ausência de previsão legal quanto ao índice substituto, as partes elegerão novo índice oficial, para reajustamento do preço do valor remanescente, por meio de termo aditivo. </w:t>
      </w:r>
    </w:p>
    <w:p w14:paraId="2E3AB1A2" w14:textId="77777777" w:rsidR="001E1C3B" w:rsidRPr="00E406E0" w:rsidRDefault="001E1C3B" w:rsidP="001E1C3B">
      <w:pPr>
        <w:pStyle w:val="WW-Padro"/>
        <w:contextualSpacing/>
        <w:jc w:val="both"/>
        <w:rPr>
          <w:rFonts w:ascii="Calibri" w:eastAsia="Bookman Old Style" w:hAnsi="Calibri" w:cs="Calibri"/>
          <w:bCs/>
          <w:sz w:val="22"/>
          <w:szCs w:val="22"/>
        </w:rPr>
      </w:pPr>
    </w:p>
    <w:p w14:paraId="1CBD5A49"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8.15</w:t>
      </w:r>
      <w:r w:rsidRPr="00E406E0">
        <w:rPr>
          <w:rFonts w:ascii="Calibri" w:eastAsia="Bookman Old Style" w:hAnsi="Calibri" w:cs="Calibri"/>
          <w:bCs/>
          <w:sz w:val="22"/>
          <w:szCs w:val="22"/>
        </w:rPr>
        <w:t>. Eventuais alterações contratuais reger-se-ão pela disciplina do artigo 124 e seguintes da Lei nº 14.133/2021.</w:t>
      </w:r>
    </w:p>
    <w:p w14:paraId="273D7278" w14:textId="77777777" w:rsidR="001E1C3B" w:rsidRPr="00E406E0" w:rsidRDefault="001E1C3B" w:rsidP="001E1C3B">
      <w:pPr>
        <w:pStyle w:val="WW-Padro"/>
        <w:contextualSpacing/>
        <w:jc w:val="both"/>
        <w:rPr>
          <w:rFonts w:ascii="Calibri" w:eastAsia="Bookman Old Style" w:hAnsi="Calibri" w:cs="Calibri"/>
          <w:bCs/>
          <w:sz w:val="22"/>
          <w:szCs w:val="22"/>
        </w:rPr>
      </w:pPr>
    </w:p>
    <w:p w14:paraId="7B5D3829" w14:textId="77777777" w:rsidR="001E1C3B" w:rsidRPr="00E406E0" w:rsidRDefault="001E1C3B" w:rsidP="001E1C3B">
      <w:pPr>
        <w:pStyle w:val="WW-Padro"/>
        <w:contextualSpacing/>
        <w:jc w:val="both"/>
        <w:rPr>
          <w:rFonts w:ascii="Calibri" w:hAnsi="Calibri" w:cs="Calibri"/>
          <w:sz w:val="22"/>
          <w:szCs w:val="22"/>
        </w:rPr>
      </w:pPr>
      <w:r w:rsidRPr="00E406E0">
        <w:rPr>
          <w:rFonts w:ascii="Calibri" w:eastAsia="Bookman Old Style" w:hAnsi="Calibri" w:cs="Calibri"/>
          <w:b/>
          <w:sz w:val="22"/>
          <w:szCs w:val="22"/>
        </w:rPr>
        <w:t>8.16.</w:t>
      </w:r>
      <w:r w:rsidRPr="00E406E0">
        <w:rPr>
          <w:rFonts w:ascii="Calibri" w:eastAsia="Bookman Old Style" w:hAnsi="Calibri" w:cs="Calibri"/>
          <w:bCs/>
          <w:sz w:val="22"/>
          <w:szCs w:val="22"/>
        </w:rPr>
        <w:t xml:space="preserve"> A CONTRATADA é obrigada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14:paraId="4240838A" w14:textId="77777777" w:rsidR="001E1C3B" w:rsidRPr="00E406E0" w:rsidRDefault="001E1C3B" w:rsidP="001E1C3B">
      <w:pPr>
        <w:pStyle w:val="WW-Padro"/>
        <w:jc w:val="both"/>
        <w:rPr>
          <w:rFonts w:ascii="Calibri" w:eastAsia="Bookman Old Style" w:hAnsi="Calibri" w:cs="Calibri"/>
          <w:bCs/>
          <w:sz w:val="22"/>
          <w:szCs w:val="22"/>
        </w:rPr>
      </w:pPr>
    </w:p>
    <w:p w14:paraId="40032EB5"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NONA – DAS OBRIGAÇÕES DA CONTRATANTE </w:t>
      </w:r>
    </w:p>
    <w:p w14:paraId="5523ACF8"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lang w:eastAsia="hi-IN" w:bidi="hi-IN"/>
        </w:rPr>
        <w:t xml:space="preserve">9.1. </w:t>
      </w:r>
      <w:r w:rsidRPr="00E406E0">
        <w:rPr>
          <w:rFonts w:ascii="Calibri" w:eastAsia="Bookman Old Style" w:hAnsi="Calibri" w:cs="Calibri"/>
          <w:bCs/>
          <w:lang w:eastAsia="hi-IN" w:bidi="hi-IN"/>
        </w:rPr>
        <w:t xml:space="preserve">Exigir o cumprimento de todas as obrigações assumidas pela CONTRATADA, de acordo com o contrato e seus anexos. </w:t>
      </w:r>
    </w:p>
    <w:p w14:paraId="54AF906B"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9.2. </w:t>
      </w:r>
      <w:r w:rsidRPr="00E406E0">
        <w:rPr>
          <w:rFonts w:ascii="Calibri" w:eastAsia="Bookman Old Style" w:hAnsi="Calibri" w:cs="Calibri"/>
          <w:bCs/>
          <w:lang w:eastAsia="hi-IN" w:bidi="hi-IN"/>
        </w:rPr>
        <w:t xml:space="preserve">Receber o objeto no prazo e condições estabelecidas no Termo de Referência, bem como em atendimento ao </w:t>
      </w:r>
      <w:hyperlink r:id="rId7" w:anchor="art140" w:history="1">
        <w:r w:rsidRPr="00E406E0">
          <w:rPr>
            <w:rStyle w:val="Hyperlink"/>
            <w:rFonts w:ascii="Calibri" w:eastAsia="Bookman Old Style" w:hAnsi="Calibri" w:cs="Calibri"/>
            <w:bCs/>
            <w:lang w:eastAsia="hi-IN" w:bidi="hi-IN"/>
          </w:rPr>
          <w:t>art. 140 da Lei n.º 14.133, de 2021</w:t>
        </w:r>
      </w:hyperlink>
      <w:hyperlink r:id="rId8" w:anchor="art140" w:history="1">
        <w:r w:rsidRPr="00E406E0">
          <w:rPr>
            <w:rStyle w:val="Hyperlink"/>
            <w:rFonts w:ascii="Calibri" w:eastAsia="Bookman Old Style" w:hAnsi="Calibri" w:cs="Calibri"/>
            <w:bCs/>
            <w:lang w:eastAsia="hi-IN" w:bidi="hi-IN"/>
          </w:rPr>
          <w:t>.</w:t>
        </w:r>
      </w:hyperlink>
      <w:r w:rsidRPr="00E406E0">
        <w:rPr>
          <w:rFonts w:ascii="Calibri" w:eastAsia="Bookman Old Style" w:hAnsi="Calibri" w:cs="Calibri"/>
          <w:bCs/>
          <w:lang w:eastAsia="hi-IN" w:bidi="hi-IN"/>
        </w:rPr>
        <w:t xml:space="preserve"> </w:t>
      </w:r>
    </w:p>
    <w:p w14:paraId="6E44290B"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lastRenderedPageBreak/>
        <w:t xml:space="preserve">9.3. </w:t>
      </w:r>
      <w:r w:rsidRPr="00E406E0">
        <w:rPr>
          <w:rFonts w:ascii="Calibri" w:eastAsia="Bookman Old Style" w:hAnsi="Calibri" w:cs="Calibri"/>
          <w:bCs/>
          <w:lang w:eastAsia="hi-IN" w:bidi="hi-IN"/>
        </w:rPr>
        <w:t xml:space="preserve">Notificar a CONTRATADA, por escrito, sobre vícios, defeitos ou incorreções verificadas no objeto fornecido, para que seja por ele substituído, reparado ou corrigido, no total ou em parte, às suas expensas. </w:t>
      </w:r>
    </w:p>
    <w:p w14:paraId="47E77279"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9.4. </w:t>
      </w:r>
      <w:r w:rsidRPr="00E406E0">
        <w:rPr>
          <w:rFonts w:ascii="Calibri" w:eastAsia="Bookman Old Style" w:hAnsi="Calibri" w:cs="Calibri"/>
          <w:bCs/>
          <w:lang w:eastAsia="hi-IN" w:bidi="hi-IN"/>
        </w:rPr>
        <w:t>Acompanhar e fiscalizar a execução do contrato e o cumprimento das obrigações pela CONTRATADA.</w:t>
      </w:r>
      <w:r w:rsidRPr="00E406E0">
        <w:rPr>
          <w:rFonts w:ascii="Calibri" w:eastAsia="Bookman Old Style" w:hAnsi="Calibri" w:cs="Calibri"/>
          <w:b/>
          <w:lang w:eastAsia="hi-IN" w:bidi="hi-IN"/>
        </w:rPr>
        <w:t xml:space="preserve"> </w:t>
      </w:r>
    </w:p>
    <w:p w14:paraId="151F5FF4"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9.5. </w:t>
      </w:r>
      <w:r w:rsidRPr="00E406E0">
        <w:rPr>
          <w:rFonts w:ascii="Calibri" w:eastAsia="Bookman Old Style" w:hAnsi="Calibri" w:cs="Calibri"/>
          <w:bCs/>
          <w:lang w:eastAsia="hi-IN" w:bidi="hi-IN"/>
        </w:rPr>
        <w:t xml:space="preserve">Efetuar o pagamento à CONTRATADA do valor correspondente ao fornecimento do objeto, no prazo, forma e condições estabelecidos no presente Contrato e no Edital e respectivos Anexos. </w:t>
      </w:r>
    </w:p>
    <w:p w14:paraId="6FB0DEDE"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9.6. </w:t>
      </w:r>
      <w:r w:rsidRPr="00E406E0">
        <w:rPr>
          <w:rFonts w:ascii="Calibri" w:eastAsia="Bookman Old Style" w:hAnsi="Calibri" w:cs="Calibri"/>
          <w:bCs/>
          <w:lang w:eastAsia="hi-IN" w:bidi="hi-IN"/>
        </w:rPr>
        <w:t>Aplicar à CONTRATADA as sanções previstas na lei e neste Contrato.</w:t>
      </w:r>
      <w:r w:rsidRPr="00E406E0">
        <w:rPr>
          <w:rFonts w:ascii="Calibri" w:eastAsia="Bookman Old Style" w:hAnsi="Calibri" w:cs="Calibri"/>
          <w:b/>
          <w:lang w:eastAsia="hi-IN" w:bidi="hi-IN"/>
        </w:rPr>
        <w:t xml:space="preserve"> </w:t>
      </w:r>
    </w:p>
    <w:p w14:paraId="6F62D292"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9.7. </w:t>
      </w:r>
      <w:r w:rsidRPr="00E406E0">
        <w:rPr>
          <w:rFonts w:ascii="Calibri" w:eastAsia="Bookman Old Style" w:hAnsi="Calibri" w:cs="Calibri"/>
          <w:bCs/>
          <w:lang w:eastAsia="hi-IN" w:bidi="hi-IN"/>
        </w:rPr>
        <w:t>Cientificar o órgão de representação judicial do Estado para adoção das medidas cabíveis quando do descumprimento de obrigações pela CONTRATADA.</w:t>
      </w:r>
    </w:p>
    <w:p w14:paraId="3D3528D8"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9.8. </w:t>
      </w:r>
      <w:r w:rsidRPr="00E406E0">
        <w:rPr>
          <w:rFonts w:ascii="Calibri" w:eastAsia="Bookman Old Style" w:hAnsi="Calibri" w:cs="Calibri"/>
          <w:bCs/>
          <w:lang w:eastAsia="hi-IN" w:bidi="hi-IN"/>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3B6CBF69"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9.9. </w:t>
      </w:r>
      <w:r w:rsidRPr="00E406E0">
        <w:rPr>
          <w:rFonts w:ascii="Calibri" w:eastAsia="Bookman Old Style" w:hAnsi="Calibri" w:cs="Calibri"/>
          <w:bCs/>
          <w:lang w:eastAsia="hi-IN" w:bidi="hi-IN"/>
        </w:rPr>
        <w:t>Responder eventuais pedidos de restabelecimento do equilíbrio econômico-financeiro feitos pela CONTRATADA no prazo máximo de 30 (trinta) dias.</w:t>
      </w:r>
    </w:p>
    <w:p w14:paraId="55F7E9EC"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9.10. </w:t>
      </w:r>
      <w:r w:rsidRPr="00E406E0">
        <w:rPr>
          <w:rFonts w:ascii="Calibri" w:eastAsia="Bookman Old Style" w:hAnsi="Calibri" w:cs="Calibri"/>
          <w:bCs/>
          <w:lang w:eastAsia="hi-IN" w:bidi="hi-IN"/>
        </w:rPr>
        <w:t>Notificar os emitentes das garantias, quando houver, quanto ao início de processo administrativo para apuração de descumprimento de cláusulas contratuais.</w:t>
      </w:r>
    </w:p>
    <w:p w14:paraId="22D5E737"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 xml:space="preserve">9.11. </w:t>
      </w:r>
      <w:r w:rsidRPr="00E406E0">
        <w:rPr>
          <w:rFonts w:ascii="Calibri" w:eastAsia="Bookman Old Style" w:hAnsi="Calibri" w:cs="Calibri"/>
          <w:bCs/>
          <w:lang w:eastAsia="hi-IN" w:bidi="hi-IN"/>
        </w:rPr>
        <w:t xml:space="preserve">Comunicar à CONTRATADA na hipótese de posterior alteração do projeto pela CONTRATANTE, no caso do art. 93, §2º, da Lei nº 14.133, de 2021. </w:t>
      </w:r>
    </w:p>
    <w:p w14:paraId="0313F2B7" w14:textId="77777777" w:rsidR="001E1C3B" w:rsidRPr="00E406E0" w:rsidRDefault="001E1C3B" w:rsidP="001E1C3B">
      <w:pPr>
        <w:spacing w:line="240" w:lineRule="auto"/>
        <w:ind w:left="-5"/>
        <w:jc w:val="both"/>
        <w:rPr>
          <w:rFonts w:ascii="Calibri" w:eastAsia="Bookman Old Style" w:hAnsi="Calibri" w:cs="Calibri"/>
          <w:b/>
          <w:lang w:eastAsia="hi-IN" w:bidi="hi-IN"/>
        </w:rPr>
      </w:pPr>
      <w:r w:rsidRPr="00E406E0">
        <w:rPr>
          <w:rFonts w:ascii="Calibri" w:eastAsia="Bookman Old Style" w:hAnsi="Calibri" w:cs="Calibri"/>
          <w:b/>
          <w:lang w:eastAsia="hi-IN" w:bidi="hi-IN"/>
        </w:rPr>
        <w:t xml:space="preserve">9.12. </w:t>
      </w:r>
      <w:r w:rsidRPr="00E406E0">
        <w:rPr>
          <w:rFonts w:ascii="Calibri" w:eastAsia="Bookman Old Style" w:hAnsi="Calibri" w:cs="Calibri"/>
          <w:bCs/>
          <w:lang w:eastAsia="hi-IN" w:bidi="hi-IN"/>
        </w:rPr>
        <w:t>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2F52FFC4"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DÉCIMA – DAS OBRIGAÇÕES DA CONTRATADA </w:t>
      </w:r>
    </w:p>
    <w:p w14:paraId="1E2ADF4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10.1. </w:t>
      </w:r>
      <w:r w:rsidRPr="00E406E0">
        <w:rPr>
          <w:rFonts w:ascii="Calibri" w:eastAsia="Bookman Old Style" w:hAnsi="Calibri" w:cs="Calibri"/>
          <w:bCs/>
          <w:sz w:val="22"/>
          <w:szCs w:val="22"/>
        </w:rPr>
        <w:t xml:space="preserve">A CONTRATADA deve cumprir todas as obrigações constantes deste Contrato e em seus anexos, assumindo como exclusivamente seus os riscos e as despesas decorrentes da boa e perfeita execução do objeto, observando, ainda, as obrigações a seguir dispostas. </w:t>
      </w:r>
    </w:p>
    <w:p w14:paraId="6DC4151C" w14:textId="77777777" w:rsidR="001E1C3B" w:rsidRPr="00E406E0" w:rsidRDefault="001E1C3B" w:rsidP="001E1C3B">
      <w:pPr>
        <w:pStyle w:val="WW-Padro"/>
        <w:jc w:val="both"/>
        <w:rPr>
          <w:rFonts w:ascii="Calibri" w:eastAsia="Bookman Old Style" w:hAnsi="Calibri" w:cs="Calibri"/>
          <w:bCs/>
          <w:sz w:val="22"/>
          <w:szCs w:val="22"/>
        </w:rPr>
      </w:pPr>
    </w:p>
    <w:p w14:paraId="166AB21C"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10.2.</w:t>
      </w:r>
      <w:r w:rsidRPr="00E406E0">
        <w:rPr>
          <w:rFonts w:ascii="Calibri" w:eastAsia="Bookman Old Style" w:hAnsi="Calibri" w:cs="Calibri"/>
          <w:bCs/>
          <w:sz w:val="22"/>
          <w:szCs w:val="22"/>
        </w:rPr>
        <w:t xml:space="preserve"> Manter preposto aceito pela Administração para representá-lo na execução do contrato. </w:t>
      </w:r>
    </w:p>
    <w:p w14:paraId="163F950C" w14:textId="77777777" w:rsidR="001E1C3B" w:rsidRPr="00E406E0" w:rsidRDefault="001E1C3B" w:rsidP="001E1C3B">
      <w:pPr>
        <w:pStyle w:val="WW-Padro"/>
        <w:jc w:val="both"/>
        <w:rPr>
          <w:rFonts w:ascii="Calibri" w:eastAsia="Bookman Old Style" w:hAnsi="Calibri" w:cs="Calibri"/>
          <w:bCs/>
          <w:sz w:val="22"/>
          <w:szCs w:val="22"/>
        </w:rPr>
      </w:pPr>
    </w:p>
    <w:p w14:paraId="20459BA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10.2.1.</w:t>
      </w:r>
      <w:r w:rsidRPr="00E406E0">
        <w:rPr>
          <w:rFonts w:ascii="Calibri" w:eastAsia="Bookman Old Style" w:hAnsi="Calibri" w:cs="Calibri"/>
          <w:bCs/>
          <w:sz w:val="22"/>
          <w:szCs w:val="22"/>
        </w:rPr>
        <w:t xml:space="preserve"> A indicação ou a manutenção do preposto da empresa poderá ser recusada pelo órgão ou entidade, desde que devidamente justificada, devendo a empresa designar outro para o exercício da atividade. </w:t>
      </w:r>
    </w:p>
    <w:p w14:paraId="2971AC57" w14:textId="77777777" w:rsidR="001E1C3B" w:rsidRPr="00E406E0" w:rsidRDefault="001E1C3B" w:rsidP="001E1C3B">
      <w:pPr>
        <w:pStyle w:val="WW-Padro"/>
        <w:jc w:val="both"/>
        <w:rPr>
          <w:rFonts w:ascii="Calibri" w:eastAsia="Bookman Old Style" w:hAnsi="Calibri" w:cs="Calibri"/>
          <w:bCs/>
          <w:sz w:val="22"/>
          <w:szCs w:val="22"/>
        </w:rPr>
      </w:pPr>
    </w:p>
    <w:p w14:paraId="08ED487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10.3.</w:t>
      </w:r>
      <w:r w:rsidRPr="00E406E0">
        <w:rPr>
          <w:rFonts w:ascii="Calibri" w:eastAsia="Bookman Old Style" w:hAnsi="Calibri" w:cs="Calibri"/>
          <w:bCs/>
          <w:sz w:val="22"/>
          <w:szCs w:val="22"/>
        </w:rPr>
        <w:t xml:space="preserve"> Atender às determinações regulares emitidas pelo fiscal do contrato ou autoridade superior (art. 137, II).</w:t>
      </w:r>
    </w:p>
    <w:p w14:paraId="1200F1CB" w14:textId="77777777" w:rsidR="001E1C3B" w:rsidRPr="00E406E0" w:rsidRDefault="001E1C3B" w:rsidP="001E1C3B">
      <w:pPr>
        <w:pStyle w:val="WW-Padro"/>
        <w:jc w:val="both"/>
        <w:rPr>
          <w:rFonts w:ascii="Calibri" w:eastAsia="Bookman Old Style" w:hAnsi="Calibri" w:cs="Calibri"/>
          <w:bCs/>
          <w:sz w:val="22"/>
          <w:szCs w:val="22"/>
        </w:rPr>
      </w:pPr>
    </w:p>
    <w:p w14:paraId="4948AAF3" w14:textId="77777777" w:rsidR="001E1C3B" w:rsidRPr="00E406E0" w:rsidRDefault="001E1C3B" w:rsidP="001E1C3B">
      <w:pPr>
        <w:spacing w:line="240" w:lineRule="auto"/>
        <w:ind w:left="-5"/>
        <w:jc w:val="both"/>
        <w:rPr>
          <w:rFonts w:ascii="Calibri" w:hAnsi="Calibri" w:cs="Calibri"/>
        </w:rPr>
      </w:pPr>
      <w:r w:rsidRPr="00E406E0">
        <w:rPr>
          <w:rFonts w:ascii="Calibri" w:eastAsia="Bookman Old Style" w:hAnsi="Calibri" w:cs="Calibri"/>
          <w:b/>
          <w:lang w:eastAsia="hi-IN" w:bidi="hi-IN"/>
        </w:rPr>
        <w:t>10.4.</w:t>
      </w:r>
      <w:r w:rsidRPr="00E406E0">
        <w:rPr>
          <w:rFonts w:ascii="Calibri" w:eastAsia="Bookman Old Style" w:hAnsi="Calibri" w:cs="Calibri"/>
          <w:bCs/>
          <w:lang w:eastAsia="hi-IN" w:bidi="hi-IN"/>
        </w:rPr>
        <w:t xml:space="preserve"> Emitir as notas fiscais em observância ao Decreto Estadual nº 129, de 10 de maio de 2023 e Instrução Normativa RFB nº 1.234, de 2012. </w:t>
      </w:r>
    </w:p>
    <w:p w14:paraId="03D2FA95"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10.5.</w:t>
      </w:r>
      <w:r w:rsidRPr="00E406E0">
        <w:rPr>
          <w:rFonts w:ascii="Calibri" w:eastAsia="Bookman Old Style" w:hAnsi="Calibri" w:cs="Calibri"/>
          <w:bCs/>
          <w:lang w:eastAsia="hi-IN" w:bidi="hi-IN"/>
        </w:rPr>
        <w:t xml:space="preserve"> Responsabilizar-se pelos vícios e danos decorrentes da execução do objeto, de acordo com a legislação vigente, bem como por todo e qualquer dano causado à Administração ou a terceiros, sendo que a fiscalização ou acompanhamento da CONTRATANTE não reduzirá essa responsabilidade. Desde já, ficará autorizado o desconto dos pagamentos devidos ou da garantia, caso exigida no edital, o valor correspondente aos danos sofridos.</w:t>
      </w:r>
    </w:p>
    <w:p w14:paraId="4FE3D27C"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10.6.</w:t>
      </w:r>
      <w:r w:rsidRPr="00E406E0">
        <w:rPr>
          <w:rFonts w:ascii="Calibri" w:eastAsia="Bookman Old Style" w:hAnsi="Calibri" w:cs="Calibri"/>
          <w:bCs/>
          <w:lang w:eastAsia="hi-IN" w:bidi="hi-IN"/>
        </w:rPr>
        <w:t xml:space="preserve"> Comunicar ao Fiscal do contrato, no prazo máximo de 24 (vinte e quatro) horas, os motivos que impossibilitem o cumprimento do prazo previsto, com a devida comprovação, bem como, qualquer ocorrência anormal ou acidente que se verifique no local da execução do objeto contratual.</w:t>
      </w:r>
    </w:p>
    <w:p w14:paraId="720ECD43"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lastRenderedPageBreak/>
        <w:t>10.7.</w:t>
      </w:r>
      <w:r w:rsidRPr="00E406E0">
        <w:rPr>
          <w:rFonts w:ascii="Calibri" w:eastAsia="Bookman Old Style" w:hAnsi="Calibri" w:cs="Calibri"/>
          <w:bCs/>
          <w:lang w:eastAsia="hi-IN" w:bidi="hi-IN"/>
        </w:rPr>
        <w:t xml:space="preserve"> Atender às determinações regulares emitidas pelo fiscal ou gestor do contrato ou autoridade superior (art. 137, II, da Lei n.º 14.133, de 2021) e prestar todo esclarecimento ou informação por eles solicitados.</w:t>
      </w:r>
    </w:p>
    <w:p w14:paraId="3CE58AF6"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10.8.</w:t>
      </w:r>
      <w:r w:rsidRPr="00E406E0">
        <w:rPr>
          <w:rFonts w:ascii="Calibri" w:eastAsia="Bookman Old Style" w:hAnsi="Calibri" w:cs="Calibri"/>
          <w:bCs/>
          <w:lang w:eastAsia="hi-IN" w:bidi="hi-IN"/>
        </w:rPr>
        <w:t xml:space="preserve"> Reparar, corrigir, remover, reconstruir ou substituir, às suas expensas, no total ou em parte, no prazo fixado pelo fiscal do contrato, os serviços nos quais se verificarem vícios, defeitos ou incorreções resultantes da execução ou dos materiais empregados. </w:t>
      </w:r>
    </w:p>
    <w:p w14:paraId="4D10D084"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10.9.</w:t>
      </w:r>
      <w:r w:rsidRPr="00E406E0">
        <w:rPr>
          <w:rFonts w:ascii="Calibri" w:eastAsia="Bookman Old Style" w:hAnsi="Calibri" w:cs="Calibri"/>
          <w:bCs/>
          <w:lang w:eastAsia="hi-IN" w:bidi="hi-IN"/>
        </w:rPr>
        <w:t xml:space="preserve"> Responsabilizar-se pelo cumprimento de todas as obrigações trabalhistas, previdenciárias, fiscais, comerciais e as demais previstas em legislação específica, cuja inadimplência não transfere a responsabilidade à CONTRATANTE e não poderá onerar o objeto do contrato.</w:t>
      </w:r>
    </w:p>
    <w:p w14:paraId="191C26EE"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lang w:eastAsia="hi-IN" w:bidi="hi-IN"/>
        </w:rPr>
        <w:t>10.9.1.</w:t>
      </w:r>
      <w:r w:rsidRPr="00E406E0">
        <w:rPr>
          <w:rFonts w:ascii="Calibri" w:eastAsia="Bookman Old Style" w:hAnsi="Calibri" w:cs="Calibri"/>
          <w:bCs/>
          <w:lang w:eastAsia="hi-IN" w:bidi="hi-IN"/>
        </w:rPr>
        <w:t xml:space="preserve"> A CONTRATADA deverá exigir e fiscalizar a utilização, pelos seus empregados, funcionários e/ou prepostos, de todos os equipamentos de proteção individual (</w:t>
      </w:r>
      <w:proofErr w:type="spellStart"/>
      <w:r w:rsidRPr="00E406E0">
        <w:rPr>
          <w:rFonts w:ascii="Calibri" w:eastAsia="Bookman Old Style" w:hAnsi="Calibri" w:cs="Calibri"/>
          <w:bCs/>
          <w:lang w:eastAsia="hi-IN" w:bidi="hi-IN"/>
        </w:rPr>
        <w:t>EPI’s</w:t>
      </w:r>
      <w:proofErr w:type="spellEnd"/>
      <w:r w:rsidRPr="00E406E0">
        <w:rPr>
          <w:rFonts w:ascii="Calibri" w:eastAsia="Bookman Old Style" w:hAnsi="Calibri" w:cs="Calibri"/>
          <w:bCs/>
          <w:lang w:eastAsia="hi-IN" w:bidi="hi-IN"/>
        </w:rPr>
        <w:t>) necessários para a execução dos serviços.</w:t>
      </w:r>
    </w:p>
    <w:p w14:paraId="680E3D2B"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10.10.</w:t>
      </w:r>
      <w:r w:rsidRPr="00E406E0">
        <w:rPr>
          <w:rFonts w:ascii="Calibri" w:eastAsia="Bookman Old Style" w:hAnsi="Calibri" w:cs="Calibri"/>
          <w:bCs/>
          <w:lang w:eastAsia="hi-IN" w:bidi="hi-IN"/>
        </w:rPr>
        <w:t xml:space="preserve"> Paralisar, por determinação da CONTRATANTE, qualquer atividade que não esteja sendo executada de acordo com a boa técnica ou que ponha em risco a segurança de pessoas ou bens de terceiros. </w:t>
      </w:r>
    </w:p>
    <w:p w14:paraId="054D8A1E"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10.11.</w:t>
      </w:r>
      <w:r w:rsidRPr="00E406E0">
        <w:rPr>
          <w:rFonts w:ascii="Calibri" w:eastAsia="Bookman Old Style" w:hAnsi="Calibri" w:cs="Calibri"/>
          <w:bCs/>
          <w:lang w:eastAsia="hi-IN" w:bidi="hi-IN"/>
        </w:rPr>
        <w:t xml:space="preserve"> Manter durante toda a vigência do contrato, em compatibilidade com as obrigações assumidas, todas as condições exigidas para habilitação na licitação. </w:t>
      </w:r>
    </w:p>
    <w:p w14:paraId="0AB85F2B"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10.12.</w:t>
      </w:r>
      <w:r w:rsidRPr="00E406E0">
        <w:rPr>
          <w:rFonts w:ascii="Calibri" w:eastAsia="Bookman Old Style" w:hAnsi="Calibri" w:cs="Calibri"/>
          <w:bCs/>
          <w:lang w:eastAsia="hi-IN" w:bidi="hi-IN"/>
        </w:rPr>
        <w:t xml:space="preserve"> Cumprir, durante todo o período de execução do contrato, a reserva de cargos prevista em lei para pessoa com deficiência, para reabilitado da Previdência Social ou para aprendiz, bem como as reservas de cargos previstas na legislação (art. 116, da Lei n.º 14.133, de 2021).</w:t>
      </w:r>
    </w:p>
    <w:p w14:paraId="5E27A5EC"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10.13.</w:t>
      </w:r>
      <w:r w:rsidRPr="00E406E0">
        <w:rPr>
          <w:rFonts w:ascii="Calibri" w:eastAsia="Bookman Old Style" w:hAnsi="Calibri" w:cs="Calibri"/>
          <w:bCs/>
          <w:lang w:eastAsia="hi-IN" w:bidi="hi-IN"/>
        </w:rPr>
        <w:t xml:space="preserve"> Comprovar a reserva de cargos a que se refere a cláusula acima, no prazo fixado pelo fiscal do contrato, com a indicação dos empregados que preencheram as referidas vagas (art. 116, parágrafo único, da Lei n.º 14.133, de 2021).</w:t>
      </w:r>
    </w:p>
    <w:p w14:paraId="32153C81"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10.14.</w:t>
      </w:r>
      <w:r w:rsidRPr="00E406E0">
        <w:rPr>
          <w:rFonts w:ascii="Calibri" w:eastAsia="Bookman Old Style" w:hAnsi="Calibri" w:cs="Calibri"/>
          <w:bCs/>
          <w:lang w:eastAsia="hi-IN" w:bidi="hi-IN"/>
        </w:rPr>
        <w:t xml:space="preserve"> Guardar sigilo sobre todas as informações obtidas em decorrência do cumprimento do contrato.</w:t>
      </w:r>
    </w:p>
    <w:p w14:paraId="73BEFEAC"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10.15.</w:t>
      </w:r>
      <w:r w:rsidRPr="00E406E0">
        <w:rPr>
          <w:rFonts w:ascii="Calibri" w:eastAsia="Bookman Old Style" w:hAnsi="Calibri" w:cs="Calibri"/>
          <w:bCs/>
          <w:lang w:eastAsia="hi-IN" w:bidi="hi-IN"/>
        </w:rPr>
        <w:t xml:space="preserve">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013CF636"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10.16.</w:t>
      </w:r>
      <w:r w:rsidRPr="00E406E0">
        <w:rPr>
          <w:rFonts w:ascii="Calibri" w:eastAsia="Bookman Old Style" w:hAnsi="Calibri" w:cs="Calibri"/>
          <w:bCs/>
          <w:lang w:eastAsia="hi-IN" w:bidi="hi-IN"/>
        </w:rPr>
        <w:t xml:space="preserve"> Cumprir, além dos postulados legais vigentes de âmbito federal, estadual ou municipal, as normas de segurança da CONTRATANTE.</w:t>
      </w:r>
    </w:p>
    <w:p w14:paraId="1ABE347C"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10.17.</w:t>
      </w:r>
      <w:r w:rsidRPr="00E406E0">
        <w:rPr>
          <w:rFonts w:ascii="Calibri" w:eastAsia="Bookman Old Style" w:hAnsi="Calibri" w:cs="Calibri"/>
          <w:bCs/>
          <w:lang w:eastAsia="hi-IN" w:bidi="hi-IN"/>
        </w:rPr>
        <w:t xml:space="preserve"> Manter seus dados (e-mail, telefone, endereço, representante, etc.) atualizados junto à CONTRATANTE durante todo período de vigência do contrato, inclusive durante o período de garantia, se houver. </w:t>
      </w:r>
    </w:p>
    <w:p w14:paraId="0DF03BBD"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10.18.</w:t>
      </w:r>
      <w:r w:rsidRPr="00E406E0">
        <w:rPr>
          <w:rFonts w:ascii="Calibri" w:eastAsia="Bookman Old Style" w:hAnsi="Calibri" w:cs="Calibri"/>
          <w:bCs/>
          <w:lang w:eastAsia="hi-IN" w:bidi="hi-IN"/>
        </w:rPr>
        <w:t xml:space="preserve"> Obedecer a todas as leis, posturas e regulamentos federais, estaduais e municipais, relacionados com o serviço prestado e as normas aplicáveis, devendo possuir todos os alvarás e licenças necessários para a execução dos serviços, bem como, cumprir o disposto na Lei Estadual nº 18.756, de 29 de novembro de 2023 e suas alterações.</w:t>
      </w:r>
    </w:p>
    <w:p w14:paraId="54307399"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lang w:eastAsia="hi-IN" w:bidi="hi-IN"/>
        </w:rPr>
        <w:t>10.19.</w:t>
      </w:r>
      <w:r w:rsidRPr="00E406E0">
        <w:rPr>
          <w:rFonts w:ascii="Calibri" w:eastAsia="Bookman Old Style" w:hAnsi="Calibri" w:cs="Calibri"/>
          <w:bCs/>
          <w:lang w:eastAsia="hi-IN" w:bidi="hi-IN"/>
        </w:rPr>
        <w:t xml:space="preserve"> A responsabilidade técnica pelos serviços prestados permanecerá sob encargo da CONTRATADA, nos termos da legislação profissional e civil aplicável, inclusive quanto à solidez, segurança e adequação técnica dos projetos elaborados, respondendo por vícios, erros ou omissões que comprometam sua execução, obrigando-se a promover as devidas correções sem ônus adicional para a Administração, quando constatada falha técnica de sua responsabilidade.</w:t>
      </w:r>
    </w:p>
    <w:p w14:paraId="61CFA409" w14:textId="69658A68"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CLÁUSULA DÉCIMA PRIMEIRA – DA GARANTIA DOS SERVIÇOS</w:t>
      </w:r>
    </w:p>
    <w:p w14:paraId="3698175F" w14:textId="5C90DB48" w:rsidR="001E1C3B" w:rsidRPr="00E406E0" w:rsidRDefault="001E1C3B" w:rsidP="001E1C3B">
      <w:pPr>
        <w:spacing w:line="240" w:lineRule="auto"/>
        <w:contextualSpacing/>
        <w:jc w:val="both"/>
        <w:rPr>
          <w:rFonts w:ascii="Calibri" w:hAnsi="Calibri" w:cs="Calibri"/>
        </w:rPr>
      </w:pPr>
      <w:r w:rsidRPr="00E406E0">
        <w:rPr>
          <w:rFonts w:ascii="Calibri" w:hAnsi="Calibri" w:cs="Calibri"/>
          <w:b/>
          <w:bCs/>
        </w:rPr>
        <w:lastRenderedPageBreak/>
        <w:t>11.1</w:t>
      </w:r>
      <w:r w:rsidRPr="00E406E0">
        <w:rPr>
          <w:rFonts w:ascii="Calibri" w:hAnsi="Calibri" w:cs="Calibri"/>
        </w:rPr>
        <w:t>. A garantia dos serviços e dos materiais empregados na empreitada é de 10 (dez) anos, nos termos do art. 140, §6º, da Lei 14.133/21. Deste modo, no prazo disposto nesta Cláusula, a Contratada responderá, objetivamente,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14:paraId="03C55E9F" w14:textId="77777777" w:rsidR="001E1C3B" w:rsidRPr="00E406E0" w:rsidRDefault="001E1C3B" w:rsidP="001E1C3B">
      <w:pPr>
        <w:spacing w:line="240" w:lineRule="auto"/>
        <w:contextualSpacing/>
        <w:jc w:val="both"/>
        <w:rPr>
          <w:rFonts w:ascii="Calibri" w:hAnsi="Calibri" w:cs="Calibri"/>
        </w:rPr>
      </w:pPr>
    </w:p>
    <w:p w14:paraId="45CBBBB3" w14:textId="77777777" w:rsidR="001E1C3B" w:rsidRPr="00E406E0" w:rsidRDefault="001E1C3B" w:rsidP="001E1C3B">
      <w:pPr>
        <w:shd w:val="clear" w:color="auto" w:fill="B4C6E7"/>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 xml:space="preserve">CLÁUSULA DÉCIMA SEGUNDA – DA GESTÃO E FISCALIZAÇÃO DO CONTRATO </w:t>
      </w:r>
    </w:p>
    <w:p w14:paraId="33EC95E0" w14:textId="77777777" w:rsidR="001E1C3B" w:rsidRPr="00E406E0" w:rsidRDefault="001E1C3B" w:rsidP="001E1C3B">
      <w:pPr>
        <w:spacing w:line="240" w:lineRule="auto"/>
        <w:jc w:val="both"/>
        <w:rPr>
          <w:rFonts w:ascii="Calibri" w:hAnsi="Calibri" w:cs="Calibri"/>
        </w:rPr>
      </w:pPr>
      <w:r w:rsidRPr="00E406E0">
        <w:rPr>
          <w:rFonts w:ascii="Calibri" w:eastAsia="Bookman Old Style" w:hAnsi="Calibri" w:cs="Calibri"/>
          <w:b/>
          <w:bCs/>
          <w:lang w:eastAsia="hi-IN" w:bidi="hi-IN"/>
        </w:rPr>
        <w:t xml:space="preserve">12.1. </w:t>
      </w:r>
      <w:r w:rsidRPr="00E406E0">
        <w:rPr>
          <w:rFonts w:ascii="Calibri" w:hAnsi="Calibri" w:cs="Calibri"/>
        </w:rPr>
        <w:t>Os responsáveis pela gestão e fiscalização do contrato são:</w:t>
      </w:r>
    </w:p>
    <w:tbl>
      <w:tblPr>
        <w:tblW w:w="10178" w:type="dxa"/>
        <w:tblInd w:w="-5" w:type="dxa"/>
        <w:tblLayout w:type="fixed"/>
        <w:tblLook w:val="04A0" w:firstRow="1" w:lastRow="0" w:firstColumn="1" w:lastColumn="0" w:noHBand="0" w:noVBand="1"/>
      </w:tblPr>
      <w:tblGrid>
        <w:gridCol w:w="2307"/>
        <w:gridCol w:w="2303"/>
        <w:gridCol w:w="2303"/>
        <w:gridCol w:w="3265"/>
      </w:tblGrid>
      <w:tr w:rsidR="001E1C3B" w:rsidRPr="00E406E0" w14:paraId="60CE6103" w14:textId="77777777" w:rsidTr="0002667D">
        <w:tc>
          <w:tcPr>
            <w:tcW w:w="2307"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63E6FAB" w14:textId="77777777" w:rsidR="001E1C3B" w:rsidRPr="00E406E0" w:rsidRDefault="001E1C3B" w:rsidP="00482017">
            <w:pPr>
              <w:spacing w:line="240" w:lineRule="auto"/>
              <w:jc w:val="center"/>
              <w:rPr>
                <w:rFonts w:ascii="Calibri" w:eastAsia="Bookman Old Style" w:hAnsi="Calibri" w:cs="Calibri"/>
                <w:b/>
                <w:lang w:eastAsia="hi-IN" w:bidi="hi-IN"/>
              </w:rPr>
            </w:pPr>
            <w:r w:rsidRPr="00E406E0">
              <w:rPr>
                <w:rFonts w:ascii="Calibri" w:eastAsia="Bookman Old Style" w:hAnsi="Calibri" w:cs="Calibri"/>
                <w:b/>
                <w:lang w:eastAsia="hi-IN" w:bidi="hi-IN"/>
              </w:rPr>
              <w:t>Nome</w:t>
            </w:r>
          </w:p>
        </w:tc>
        <w:tc>
          <w:tcPr>
            <w:tcW w:w="230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44EBCEC" w14:textId="77777777" w:rsidR="001E1C3B" w:rsidRPr="00E406E0" w:rsidRDefault="001E1C3B" w:rsidP="00482017">
            <w:pPr>
              <w:spacing w:line="240" w:lineRule="auto"/>
              <w:jc w:val="center"/>
              <w:rPr>
                <w:rFonts w:ascii="Calibri" w:eastAsia="Bookman Old Style" w:hAnsi="Calibri" w:cs="Calibri"/>
                <w:b/>
                <w:lang w:eastAsia="hi-IN" w:bidi="hi-IN"/>
              </w:rPr>
            </w:pPr>
            <w:r w:rsidRPr="00E406E0">
              <w:rPr>
                <w:rFonts w:ascii="Calibri" w:eastAsia="Bookman Old Style" w:hAnsi="Calibri" w:cs="Calibri"/>
                <w:b/>
                <w:lang w:eastAsia="hi-IN" w:bidi="hi-IN"/>
              </w:rPr>
              <w:t>Cargo</w:t>
            </w:r>
          </w:p>
        </w:tc>
        <w:tc>
          <w:tcPr>
            <w:tcW w:w="230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BB2A6B8" w14:textId="77777777" w:rsidR="001E1C3B" w:rsidRPr="00E406E0" w:rsidRDefault="001E1C3B" w:rsidP="00482017">
            <w:pPr>
              <w:spacing w:line="240" w:lineRule="auto"/>
              <w:jc w:val="center"/>
              <w:rPr>
                <w:rFonts w:ascii="Calibri" w:eastAsia="Bookman Old Style" w:hAnsi="Calibri" w:cs="Calibri"/>
                <w:b/>
                <w:lang w:eastAsia="hi-IN" w:bidi="hi-IN"/>
              </w:rPr>
            </w:pPr>
            <w:r w:rsidRPr="00E406E0">
              <w:rPr>
                <w:rFonts w:ascii="Calibri" w:eastAsia="Bookman Old Style" w:hAnsi="Calibri" w:cs="Calibri"/>
                <w:b/>
                <w:lang w:eastAsia="hi-IN" w:bidi="hi-IN"/>
              </w:rPr>
              <w:t>Função</w:t>
            </w:r>
          </w:p>
        </w:tc>
        <w:tc>
          <w:tcPr>
            <w:tcW w:w="326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FB2936B" w14:textId="77777777" w:rsidR="001E1C3B" w:rsidRPr="00E406E0" w:rsidRDefault="001E1C3B" w:rsidP="00482017">
            <w:pPr>
              <w:spacing w:line="240" w:lineRule="auto"/>
              <w:jc w:val="center"/>
              <w:rPr>
                <w:rFonts w:ascii="Calibri" w:eastAsia="Bookman Old Style" w:hAnsi="Calibri" w:cs="Calibri"/>
                <w:b/>
                <w:lang w:eastAsia="hi-IN" w:bidi="hi-IN"/>
              </w:rPr>
            </w:pPr>
            <w:r w:rsidRPr="00E406E0">
              <w:rPr>
                <w:rFonts w:ascii="Calibri" w:eastAsia="Bookman Old Style" w:hAnsi="Calibri" w:cs="Calibri"/>
                <w:b/>
                <w:lang w:eastAsia="hi-IN" w:bidi="hi-IN"/>
              </w:rPr>
              <w:t>E-mail</w:t>
            </w:r>
          </w:p>
        </w:tc>
      </w:tr>
      <w:tr w:rsidR="001E1C3B" w:rsidRPr="00E406E0" w14:paraId="3E672266" w14:textId="77777777" w:rsidTr="0002667D">
        <w:tc>
          <w:tcPr>
            <w:tcW w:w="2307" w:type="dxa"/>
            <w:tcBorders>
              <w:top w:val="single" w:sz="4" w:space="0" w:color="000000"/>
              <w:left w:val="single" w:sz="4" w:space="0" w:color="000000"/>
              <w:bottom w:val="single" w:sz="4" w:space="0" w:color="000000"/>
              <w:right w:val="single" w:sz="4" w:space="0" w:color="000000"/>
            </w:tcBorders>
          </w:tcPr>
          <w:p w14:paraId="686C9491" w14:textId="77777777" w:rsidR="001E1C3B" w:rsidRPr="00E406E0" w:rsidRDefault="001E1C3B" w:rsidP="00482017">
            <w:pPr>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XXXX</w:t>
            </w:r>
          </w:p>
        </w:tc>
        <w:tc>
          <w:tcPr>
            <w:tcW w:w="2303" w:type="dxa"/>
            <w:tcBorders>
              <w:top w:val="single" w:sz="4" w:space="0" w:color="000000"/>
              <w:left w:val="single" w:sz="4" w:space="0" w:color="000000"/>
              <w:bottom w:val="single" w:sz="4" w:space="0" w:color="000000"/>
              <w:right w:val="single" w:sz="4" w:space="0" w:color="000000"/>
            </w:tcBorders>
          </w:tcPr>
          <w:p w14:paraId="288C6EC5" w14:textId="77777777" w:rsidR="001E1C3B" w:rsidRPr="00E406E0" w:rsidRDefault="001E1C3B" w:rsidP="00482017">
            <w:pPr>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XXXX</w:t>
            </w:r>
          </w:p>
        </w:tc>
        <w:tc>
          <w:tcPr>
            <w:tcW w:w="2303" w:type="dxa"/>
            <w:tcBorders>
              <w:top w:val="single" w:sz="4" w:space="0" w:color="000000"/>
              <w:left w:val="single" w:sz="4" w:space="0" w:color="000000"/>
              <w:bottom w:val="single" w:sz="4" w:space="0" w:color="000000"/>
              <w:right w:val="single" w:sz="4" w:space="0" w:color="000000"/>
            </w:tcBorders>
          </w:tcPr>
          <w:p w14:paraId="2E824B37" w14:textId="77777777" w:rsidR="001E1C3B" w:rsidRPr="00E406E0" w:rsidRDefault="001E1C3B" w:rsidP="00482017">
            <w:pPr>
              <w:spacing w:line="240" w:lineRule="auto"/>
              <w:jc w:val="both"/>
              <w:rPr>
                <w:rFonts w:ascii="Calibri" w:eastAsia="Bookman Old Style" w:hAnsi="Calibri" w:cs="Calibri"/>
                <w:lang w:eastAsia="hi-IN" w:bidi="hi-IN"/>
              </w:rPr>
            </w:pPr>
            <w:r w:rsidRPr="00E406E0">
              <w:rPr>
                <w:rFonts w:ascii="Calibri" w:eastAsia="Bookman Old Style" w:hAnsi="Calibri" w:cs="Calibri"/>
                <w:lang w:eastAsia="hi-IN" w:bidi="hi-IN"/>
              </w:rPr>
              <w:t>Gestor do Contrato</w:t>
            </w:r>
          </w:p>
        </w:tc>
        <w:tc>
          <w:tcPr>
            <w:tcW w:w="3265" w:type="dxa"/>
            <w:tcBorders>
              <w:top w:val="single" w:sz="4" w:space="0" w:color="000000"/>
              <w:left w:val="single" w:sz="4" w:space="0" w:color="000000"/>
              <w:bottom w:val="single" w:sz="4" w:space="0" w:color="000000"/>
              <w:right w:val="single" w:sz="4" w:space="0" w:color="000000"/>
            </w:tcBorders>
          </w:tcPr>
          <w:p w14:paraId="578C5A0A" w14:textId="77777777" w:rsidR="001E1C3B" w:rsidRPr="00E406E0" w:rsidRDefault="001E1C3B" w:rsidP="00482017">
            <w:pPr>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XXXX</w:t>
            </w:r>
          </w:p>
        </w:tc>
      </w:tr>
      <w:tr w:rsidR="001E1C3B" w:rsidRPr="00E406E0" w14:paraId="4B901220" w14:textId="77777777" w:rsidTr="0002667D">
        <w:tc>
          <w:tcPr>
            <w:tcW w:w="2307" w:type="dxa"/>
            <w:tcBorders>
              <w:top w:val="single" w:sz="4" w:space="0" w:color="000000"/>
              <w:left w:val="single" w:sz="4" w:space="0" w:color="000000"/>
              <w:bottom w:val="single" w:sz="4" w:space="0" w:color="000000"/>
              <w:right w:val="single" w:sz="4" w:space="0" w:color="000000"/>
            </w:tcBorders>
          </w:tcPr>
          <w:p w14:paraId="7DE02653" w14:textId="77777777" w:rsidR="001E1C3B" w:rsidRPr="00E406E0" w:rsidRDefault="001E1C3B" w:rsidP="00482017">
            <w:pPr>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XXXX</w:t>
            </w:r>
          </w:p>
        </w:tc>
        <w:tc>
          <w:tcPr>
            <w:tcW w:w="2303" w:type="dxa"/>
            <w:tcBorders>
              <w:top w:val="single" w:sz="4" w:space="0" w:color="000000"/>
              <w:left w:val="single" w:sz="4" w:space="0" w:color="000000"/>
              <w:bottom w:val="single" w:sz="4" w:space="0" w:color="000000"/>
              <w:right w:val="single" w:sz="4" w:space="0" w:color="000000"/>
            </w:tcBorders>
          </w:tcPr>
          <w:p w14:paraId="1B2B27CE" w14:textId="77777777" w:rsidR="001E1C3B" w:rsidRPr="00E406E0" w:rsidRDefault="001E1C3B" w:rsidP="00482017">
            <w:pPr>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XXXX</w:t>
            </w:r>
          </w:p>
        </w:tc>
        <w:tc>
          <w:tcPr>
            <w:tcW w:w="2303" w:type="dxa"/>
            <w:tcBorders>
              <w:top w:val="single" w:sz="4" w:space="0" w:color="000000"/>
              <w:left w:val="single" w:sz="4" w:space="0" w:color="000000"/>
              <w:bottom w:val="single" w:sz="4" w:space="0" w:color="000000"/>
              <w:right w:val="single" w:sz="4" w:space="0" w:color="000000"/>
            </w:tcBorders>
          </w:tcPr>
          <w:p w14:paraId="61A2C1CE" w14:textId="77777777" w:rsidR="001E1C3B" w:rsidRPr="00E406E0" w:rsidRDefault="001E1C3B" w:rsidP="00482017">
            <w:pPr>
              <w:spacing w:line="240" w:lineRule="auto"/>
              <w:jc w:val="both"/>
              <w:rPr>
                <w:rFonts w:ascii="Calibri" w:eastAsia="Bookman Old Style" w:hAnsi="Calibri" w:cs="Calibri"/>
                <w:lang w:eastAsia="hi-IN" w:bidi="hi-IN"/>
              </w:rPr>
            </w:pPr>
            <w:r w:rsidRPr="00E406E0">
              <w:rPr>
                <w:rFonts w:ascii="Calibri" w:eastAsia="Bookman Old Style" w:hAnsi="Calibri" w:cs="Calibri"/>
                <w:lang w:eastAsia="hi-IN" w:bidi="hi-IN"/>
              </w:rPr>
              <w:t>Fiscal do Contrato</w:t>
            </w:r>
          </w:p>
        </w:tc>
        <w:tc>
          <w:tcPr>
            <w:tcW w:w="3265" w:type="dxa"/>
            <w:tcBorders>
              <w:top w:val="single" w:sz="4" w:space="0" w:color="000000"/>
              <w:left w:val="single" w:sz="4" w:space="0" w:color="000000"/>
              <w:bottom w:val="single" w:sz="4" w:space="0" w:color="000000"/>
              <w:right w:val="single" w:sz="4" w:space="0" w:color="000000"/>
            </w:tcBorders>
          </w:tcPr>
          <w:p w14:paraId="3BF1EFFA" w14:textId="77777777" w:rsidR="001E1C3B" w:rsidRPr="00E406E0" w:rsidRDefault="001E1C3B" w:rsidP="00482017">
            <w:pPr>
              <w:spacing w:line="240" w:lineRule="auto"/>
              <w:jc w:val="both"/>
              <w:rPr>
                <w:rFonts w:ascii="Calibri" w:eastAsia="Bookman Old Style" w:hAnsi="Calibri" w:cs="Calibri"/>
                <w:b/>
                <w:lang w:eastAsia="hi-IN" w:bidi="hi-IN"/>
              </w:rPr>
            </w:pPr>
            <w:r w:rsidRPr="00E406E0">
              <w:rPr>
                <w:rFonts w:ascii="Calibri" w:eastAsia="Bookman Old Style" w:hAnsi="Calibri" w:cs="Calibri"/>
                <w:b/>
                <w:lang w:eastAsia="hi-IN" w:bidi="hi-IN"/>
              </w:rPr>
              <w:t>XXXX</w:t>
            </w:r>
          </w:p>
        </w:tc>
      </w:tr>
    </w:tbl>
    <w:p w14:paraId="5F017FCF" w14:textId="77777777" w:rsidR="001E1C3B" w:rsidRPr="00E406E0" w:rsidRDefault="001E1C3B" w:rsidP="001E1C3B">
      <w:pPr>
        <w:pStyle w:val="WW-Padro"/>
        <w:jc w:val="both"/>
        <w:rPr>
          <w:rFonts w:ascii="Calibri" w:eastAsia="Bookman Old Style" w:hAnsi="Calibri" w:cs="Calibri"/>
          <w:bCs/>
          <w:sz w:val="22"/>
          <w:szCs w:val="22"/>
        </w:rPr>
      </w:pPr>
    </w:p>
    <w:p w14:paraId="579108A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12.2.</w:t>
      </w:r>
      <w:r w:rsidRPr="00E406E0">
        <w:rPr>
          <w:rFonts w:ascii="Calibri" w:eastAsia="Bookman Old Style" w:hAnsi="Calibri" w:cs="Calibri"/>
          <w:bCs/>
          <w:sz w:val="22"/>
          <w:szCs w:val="22"/>
        </w:rPr>
        <w:t xml:space="preserve"> Os suplentes atuarão apenas quando os titulares estiverem impossibilitados devido aos afastamentos legais e possuirão as mesmas competências que estes. </w:t>
      </w:r>
    </w:p>
    <w:p w14:paraId="7204FFE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4DAEF1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12.3.</w:t>
      </w:r>
      <w:r w:rsidRPr="00E406E0">
        <w:rPr>
          <w:rFonts w:ascii="Calibri" w:eastAsia="Bookman Old Style" w:hAnsi="Calibri" w:cs="Calibri"/>
          <w:bCs/>
          <w:sz w:val="22"/>
          <w:szCs w:val="22"/>
        </w:rPr>
        <w:t xml:space="preserve"> As comunicações entre o órgão ou entidade e a CONTRATADA devem ser realizadas por escrito sempre que o ato exigir tal formalidade, admitindo-se o uso de mensagem eletrônica para esse fim. </w:t>
      </w:r>
    </w:p>
    <w:p w14:paraId="1E13A7B7" w14:textId="77777777" w:rsidR="001E1C3B" w:rsidRPr="00E406E0" w:rsidRDefault="001E1C3B" w:rsidP="001E1C3B">
      <w:pPr>
        <w:pStyle w:val="WW-Padro"/>
        <w:jc w:val="both"/>
        <w:rPr>
          <w:rFonts w:ascii="Calibri" w:eastAsia="Bookman Old Style" w:hAnsi="Calibri" w:cs="Calibri"/>
          <w:bCs/>
          <w:sz w:val="22"/>
          <w:szCs w:val="22"/>
        </w:rPr>
      </w:pPr>
    </w:p>
    <w:p w14:paraId="7315E734"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12.4.</w:t>
      </w:r>
      <w:r w:rsidRPr="00E406E0">
        <w:rPr>
          <w:rFonts w:ascii="Calibri" w:eastAsia="Bookman Old Style" w:hAnsi="Calibri" w:cs="Calibri"/>
          <w:bCs/>
          <w:sz w:val="22"/>
          <w:szCs w:val="22"/>
        </w:rPr>
        <w:t xml:space="preserve"> O órgão ou entidade poderá convocar representante da empresa para adoção de providências que devam ser cumpridas de imediato. </w:t>
      </w:r>
    </w:p>
    <w:p w14:paraId="2A5399E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444B91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12.5.</w:t>
      </w:r>
      <w:r w:rsidRPr="00E406E0">
        <w:rPr>
          <w:rFonts w:ascii="Calibri" w:eastAsia="Bookman Old Style" w:hAnsi="Calibri" w:cs="Calibri"/>
          <w:bCs/>
          <w:sz w:val="22"/>
          <w:szCs w:val="22"/>
        </w:rP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3B7D96B3" w14:textId="77777777" w:rsidR="001E1C3B" w:rsidRPr="00E406E0" w:rsidRDefault="001E1C3B" w:rsidP="001E1C3B">
      <w:pPr>
        <w:pStyle w:val="WW-Padro"/>
        <w:jc w:val="both"/>
        <w:rPr>
          <w:rFonts w:ascii="Calibri" w:eastAsia="Bookman Old Style" w:hAnsi="Calibri" w:cs="Calibri"/>
          <w:bCs/>
          <w:sz w:val="22"/>
          <w:szCs w:val="22"/>
        </w:rPr>
      </w:pPr>
    </w:p>
    <w:p w14:paraId="5C0B27B8"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12.6.</w:t>
      </w:r>
      <w:r w:rsidRPr="00E406E0">
        <w:rPr>
          <w:rFonts w:ascii="Calibri" w:eastAsia="Bookman Old Style" w:hAnsi="Calibri" w:cs="Calibri"/>
          <w:bCs/>
          <w:sz w:val="22"/>
          <w:szCs w:val="22"/>
        </w:rPr>
        <w:t xml:space="preserve"> O fiscal do contrato acompanhará a execução do contrato, para que sejam cumpridas todas as condições estabelecidas no contrato, de modo a assegurar os melhores resultados para a Administração.</w:t>
      </w:r>
    </w:p>
    <w:p w14:paraId="32FF9DC1" w14:textId="77777777" w:rsidR="001E1C3B" w:rsidRPr="00E406E0" w:rsidRDefault="001E1C3B" w:rsidP="001E1C3B">
      <w:pPr>
        <w:pStyle w:val="WW-Padro"/>
        <w:jc w:val="both"/>
        <w:rPr>
          <w:rFonts w:ascii="Calibri" w:eastAsia="Bookman Old Style" w:hAnsi="Calibri" w:cs="Calibri"/>
          <w:bCs/>
          <w:sz w:val="22"/>
          <w:szCs w:val="22"/>
        </w:rPr>
      </w:pPr>
    </w:p>
    <w:p w14:paraId="1353BBC6"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12.6.1.</w:t>
      </w:r>
      <w:r w:rsidRPr="00E406E0">
        <w:rPr>
          <w:rFonts w:ascii="Calibri" w:eastAsia="Bookman Old Style" w:hAnsi="Calibri" w:cs="Calibri"/>
          <w:bCs/>
          <w:sz w:val="22"/>
          <w:szCs w:val="22"/>
        </w:rPr>
        <w:t xml:space="preserve"> O fiscal do contrato anotará no histórico de gerenciamento do contrato todas as ocorrências relacionadas à execução do contrato, com a descrição do que for necessário para a regularização das faltas ou dos defeitos observados. (Lei nº 14.133, de 2021, art. 117, §1º).</w:t>
      </w:r>
    </w:p>
    <w:p w14:paraId="0E57596C" w14:textId="77777777" w:rsidR="001E1C3B" w:rsidRPr="00E406E0" w:rsidRDefault="001E1C3B" w:rsidP="001E1C3B">
      <w:pPr>
        <w:pStyle w:val="WW-Padro"/>
        <w:jc w:val="both"/>
        <w:rPr>
          <w:rFonts w:ascii="Calibri" w:eastAsia="Bookman Old Style" w:hAnsi="Calibri" w:cs="Calibri"/>
          <w:bCs/>
          <w:sz w:val="22"/>
          <w:szCs w:val="22"/>
        </w:rPr>
      </w:pPr>
    </w:p>
    <w:p w14:paraId="480E4A7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12.6.2.</w:t>
      </w:r>
      <w:r w:rsidRPr="00E406E0">
        <w:rPr>
          <w:rFonts w:ascii="Calibri" w:eastAsia="Bookman Old Style" w:hAnsi="Calibri" w:cs="Calibri"/>
          <w:bCs/>
          <w:sz w:val="22"/>
          <w:szCs w:val="22"/>
        </w:rPr>
        <w:t xml:space="preserve"> Identificada qualquer inexatidão ou irregularidade, o fiscal do contrato emitirá notificações para a correção da execução do contrato, determinando prazo para a correção.</w:t>
      </w:r>
    </w:p>
    <w:p w14:paraId="674AB275" w14:textId="77777777" w:rsidR="001E1C3B" w:rsidRPr="00E406E0" w:rsidRDefault="001E1C3B" w:rsidP="001E1C3B">
      <w:pPr>
        <w:pStyle w:val="WW-Padro"/>
        <w:jc w:val="both"/>
        <w:rPr>
          <w:rFonts w:ascii="Calibri" w:eastAsia="Bookman Old Style" w:hAnsi="Calibri" w:cs="Calibri"/>
          <w:bCs/>
          <w:sz w:val="22"/>
          <w:szCs w:val="22"/>
        </w:rPr>
      </w:pPr>
    </w:p>
    <w:p w14:paraId="37AD117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12.6.3.</w:t>
      </w:r>
      <w:r w:rsidRPr="00E406E0">
        <w:rPr>
          <w:rFonts w:ascii="Calibri" w:eastAsia="Bookman Old Style" w:hAnsi="Calibri" w:cs="Calibri"/>
          <w:bCs/>
          <w:sz w:val="22"/>
          <w:szCs w:val="22"/>
        </w:rPr>
        <w:t xml:space="preserve"> O fiscal do contrato informará ao gestor do contrato, em tempo hábil, a situação que demandar decisão ou adoção de medidas que ultrapassem sua competência, para que adote as medidas necessárias e saneadoras, se for o caso.</w:t>
      </w:r>
    </w:p>
    <w:p w14:paraId="0582D4DA" w14:textId="77777777" w:rsidR="001E1C3B" w:rsidRPr="00E406E0" w:rsidRDefault="001E1C3B" w:rsidP="001E1C3B">
      <w:pPr>
        <w:pStyle w:val="WW-Padro"/>
        <w:jc w:val="both"/>
        <w:rPr>
          <w:rFonts w:ascii="Calibri" w:eastAsia="Bookman Old Style" w:hAnsi="Calibri" w:cs="Calibri"/>
          <w:bCs/>
          <w:sz w:val="22"/>
          <w:szCs w:val="22"/>
        </w:rPr>
      </w:pPr>
    </w:p>
    <w:p w14:paraId="072C5689"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12.6.4.</w:t>
      </w:r>
      <w:r w:rsidRPr="00E406E0">
        <w:rPr>
          <w:rFonts w:ascii="Calibri" w:eastAsia="Bookman Old Style" w:hAnsi="Calibri" w:cs="Calibri"/>
          <w:bCs/>
          <w:sz w:val="22"/>
          <w:szCs w:val="22"/>
        </w:rPr>
        <w:t xml:space="preserve"> No caso de ocorrências que possam inviabilizar a execução do contrato nas datas aprazadas, o fiscal do contrato comunicará o fato imediatamente ao gestor do contrato. </w:t>
      </w:r>
    </w:p>
    <w:p w14:paraId="4B00871B" w14:textId="77777777" w:rsidR="001E1C3B" w:rsidRPr="00E406E0" w:rsidRDefault="001E1C3B" w:rsidP="001E1C3B">
      <w:pPr>
        <w:pStyle w:val="WW-Padro"/>
        <w:jc w:val="both"/>
        <w:rPr>
          <w:rFonts w:ascii="Calibri" w:eastAsia="Bookman Old Style" w:hAnsi="Calibri" w:cs="Calibri"/>
          <w:bCs/>
          <w:sz w:val="22"/>
          <w:szCs w:val="22"/>
        </w:rPr>
      </w:pPr>
    </w:p>
    <w:p w14:paraId="6E4BFFA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lastRenderedPageBreak/>
        <w:t>12.6.5.</w:t>
      </w:r>
      <w:r w:rsidRPr="00E406E0">
        <w:rPr>
          <w:rFonts w:ascii="Calibri" w:eastAsia="Bookman Old Style" w:hAnsi="Calibri" w:cs="Calibri"/>
          <w:bCs/>
          <w:sz w:val="22"/>
          <w:szCs w:val="22"/>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749AC81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70FBC77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12.7.</w:t>
      </w:r>
      <w:r w:rsidRPr="00E406E0">
        <w:rPr>
          <w:rFonts w:ascii="Calibri" w:eastAsia="Bookman Old Style" w:hAnsi="Calibri" w:cs="Calibri"/>
          <w:bCs/>
          <w:sz w:val="22"/>
          <w:szCs w:val="22"/>
        </w:rPr>
        <w:t xml:space="preserve">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06210737" w14:textId="77777777" w:rsidR="001E1C3B" w:rsidRPr="00E406E0" w:rsidRDefault="001E1C3B" w:rsidP="001E1C3B">
      <w:pPr>
        <w:pStyle w:val="WW-Padro"/>
        <w:jc w:val="both"/>
        <w:rPr>
          <w:rFonts w:ascii="Calibri" w:eastAsia="Bookman Old Style" w:hAnsi="Calibri" w:cs="Calibri"/>
          <w:bCs/>
          <w:sz w:val="22"/>
          <w:szCs w:val="22"/>
        </w:rPr>
      </w:pPr>
    </w:p>
    <w:p w14:paraId="3C1E85B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12.7.1.</w:t>
      </w:r>
      <w:r w:rsidRPr="00E406E0">
        <w:rPr>
          <w:rFonts w:ascii="Calibri" w:eastAsia="Bookman Old Style" w:hAnsi="Calibri" w:cs="Calibri"/>
          <w:bCs/>
          <w:sz w:val="22"/>
          <w:szCs w:val="22"/>
        </w:rPr>
        <w:t xml:space="preserve"> Caso ocorra descumprimento das obrigações contratuais, o fiscal do contrato atuará tempestivamente na solução do problema, reportando ao gestor do contrato para que tome as providências cabíveis, quando ultrapassar a sua competência.</w:t>
      </w:r>
    </w:p>
    <w:p w14:paraId="79FDD623" w14:textId="77777777" w:rsidR="001E1C3B" w:rsidRPr="00E406E0" w:rsidRDefault="001E1C3B" w:rsidP="001E1C3B">
      <w:pPr>
        <w:pStyle w:val="WW-Padro"/>
        <w:jc w:val="both"/>
        <w:rPr>
          <w:rFonts w:ascii="Calibri" w:eastAsia="Bookman Old Style" w:hAnsi="Calibri" w:cs="Calibri"/>
          <w:bCs/>
          <w:sz w:val="22"/>
          <w:szCs w:val="22"/>
        </w:rPr>
      </w:pPr>
    </w:p>
    <w:p w14:paraId="1A0CF02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12.8.</w:t>
      </w:r>
      <w:r w:rsidRPr="00E406E0">
        <w:rPr>
          <w:rFonts w:ascii="Calibri" w:eastAsia="Bookman Old Style" w:hAnsi="Calibri" w:cs="Calibri"/>
          <w:bCs/>
          <w:sz w:val="22"/>
          <w:szCs w:val="22"/>
        </w:rPr>
        <w:t xml:space="preserve"> O gestor do contrato coordenará a atualização do processo de acompanhamento e fiscalização do contrato contendo todos os registros formais da execução no histórico de gerenciamento do contrato, a exemplo da ordem de fornecimento, do registro de ocorrências, das alterações e das prorrogações contratuais, elaborando relatório com vistas à verificação da necessidade de adequações do contrato para fins de atendimento da finalidade da administração. </w:t>
      </w:r>
    </w:p>
    <w:p w14:paraId="7D66EB1A" w14:textId="77777777" w:rsidR="001E1C3B" w:rsidRPr="00E406E0" w:rsidRDefault="001E1C3B" w:rsidP="001E1C3B">
      <w:pPr>
        <w:pStyle w:val="WW-Padro"/>
        <w:jc w:val="both"/>
        <w:rPr>
          <w:rFonts w:ascii="Calibri" w:eastAsia="Bookman Old Style" w:hAnsi="Calibri" w:cs="Calibri"/>
          <w:bCs/>
          <w:sz w:val="22"/>
          <w:szCs w:val="22"/>
        </w:rPr>
      </w:pPr>
    </w:p>
    <w:p w14:paraId="70562ED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12.8.1.</w:t>
      </w:r>
      <w:r w:rsidRPr="00E406E0">
        <w:rPr>
          <w:rFonts w:ascii="Calibri" w:eastAsia="Bookman Old Style" w:hAnsi="Calibri" w:cs="Calibri"/>
          <w:bCs/>
          <w:sz w:val="22"/>
          <w:szCs w:val="22"/>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354FEB9D" w14:textId="77777777" w:rsidR="001E1C3B" w:rsidRPr="00E406E0" w:rsidRDefault="001E1C3B" w:rsidP="001E1C3B">
      <w:pPr>
        <w:pStyle w:val="WW-Padro"/>
        <w:jc w:val="both"/>
        <w:rPr>
          <w:rFonts w:ascii="Calibri" w:eastAsia="Bookman Old Style" w:hAnsi="Calibri" w:cs="Calibri"/>
          <w:bCs/>
          <w:sz w:val="22"/>
          <w:szCs w:val="22"/>
        </w:rPr>
      </w:pPr>
    </w:p>
    <w:p w14:paraId="560EA31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12.8.2.</w:t>
      </w:r>
      <w:r w:rsidRPr="00E406E0">
        <w:rPr>
          <w:rFonts w:ascii="Calibri" w:eastAsia="Bookman Old Style" w:hAnsi="Calibri" w:cs="Calibri"/>
          <w:bCs/>
          <w:sz w:val="22"/>
          <w:szCs w:val="22"/>
        </w:rPr>
        <w:t xml:space="preserve"> O gestor do contrato emitirá documento comprobatório da avaliação realizada pelos fiscais quanto ao cumprimento de obrigações assumidas pela CONTRATADA, com menção ao seu desempenho na execução contratual, baseado nos indicadores objetivamente definidos e aferidos, e a eventuais penalidades aplicadas, devendo constar do cadastro de atesto de cumprimento de obrigações.</w:t>
      </w:r>
    </w:p>
    <w:p w14:paraId="0A93F7B6" w14:textId="77777777" w:rsidR="001E1C3B" w:rsidRPr="00E406E0" w:rsidRDefault="001E1C3B" w:rsidP="001E1C3B">
      <w:pPr>
        <w:pStyle w:val="WW-Padro"/>
        <w:jc w:val="both"/>
        <w:rPr>
          <w:rFonts w:ascii="Calibri" w:eastAsia="Bookman Old Style" w:hAnsi="Calibri" w:cs="Calibri"/>
          <w:bCs/>
          <w:sz w:val="22"/>
          <w:szCs w:val="22"/>
        </w:rPr>
      </w:pPr>
    </w:p>
    <w:p w14:paraId="6992BDB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12.8.3.</w:t>
      </w:r>
      <w:r w:rsidRPr="00E406E0">
        <w:rPr>
          <w:rFonts w:ascii="Calibri" w:eastAsia="Bookman Old Style" w:hAnsi="Calibri" w:cs="Calibri"/>
          <w:bCs/>
          <w:sz w:val="22"/>
          <w:szCs w:val="22"/>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3D85AD1D"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C4F06E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12.9.</w:t>
      </w:r>
      <w:r w:rsidRPr="00E406E0">
        <w:rPr>
          <w:rFonts w:ascii="Calibri" w:eastAsia="Bookman Old Style" w:hAnsi="Calibri" w:cs="Calibri"/>
          <w:bCs/>
          <w:sz w:val="22"/>
          <w:szCs w:val="22"/>
        </w:rPr>
        <w:t xml:space="preserve"> O fiscal do contrato comunicará ao gestor do contrato, em tempo hábil, o término do contrato sob sua responsabilidade, com vistas à tempestiva renovação ou prorrogação contratual. </w:t>
      </w:r>
    </w:p>
    <w:p w14:paraId="0EC7BB4F"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1F6989D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12.10.</w:t>
      </w:r>
      <w:r w:rsidRPr="00E406E0">
        <w:rPr>
          <w:rFonts w:ascii="Calibri" w:eastAsia="Bookman Old Style" w:hAnsi="Calibri" w:cs="Calibri"/>
          <w:bCs/>
          <w:sz w:val="22"/>
          <w:szCs w:val="22"/>
        </w:rPr>
        <w:t xml:space="preserve"> O gestor do contrato deverá elaborar relatório final com informações sobre a consecução dos objetivos que tenham justificado a contratação e eventuais condutas a serem adotadas para o aprimoramento das atividades da Administração. </w:t>
      </w:r>
    </w:p>
    <w:p w14:paraId="2ED8A84F"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8BDBDE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12.11.</w:t>
      </w:r>
      <w:r w:rsidRPr="00E406E0">
        <w:rPr>
          <w:rFonts w:ascii="Calibri" w:eastAsia="Bookman Old Style" w:hAnsi="Calibri" w:cs="Calibri"/>
          <w:bCs/>
          <w:sz w:val="22"/>
          <w:szCs w:val="22"/>
        </w:rPr>
        <w:t xml:space="preserve"> O gestor do contrato deverá enviar a documentação pertinente para a formalização dos procedimentos de liquidação e pagamento, no valor dimensionado pela fiscalização e gestão nos termos do contrato. </w:t>
      </w:r>
    </w:p>
    <w:p w14:paraId="322C4E7F"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8CC1B5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12.12.</w:t>
      </w:r>
      <w:r w:rsidRPr="00E406E0">
        <w:rPr>
          <w:rFonts w:ascii="Calibri" w:eastAsia="Bookman Old Style" w:hAnsi="Calibri" w:cs="Calibri"/>
          <w:bCs/>
          <w:sz w:val="22"/>
          <w:szCs w:val="22"/>
        </w:rPr>
        <w:t xml:space="preserve"> As demais competências dos Gestores e Fiscais estão descritas no Termo de Responsabilidade constante no processo.</w:t>
      </w:r>
    </w:p>
    <w:p w14:paraId="794234E4" w14:textId="77777777" w:rsidR="001E1C3B" w:rsidRPr="00E406E0" w:rsidRDefault="001E1C3B" w:rsidP="001E1C3B">
      <w:pPr>
        <w:pStyle w:val="WW-Padro"/>
        <w:jc w:val="both"/>
        <w:rPr>
          <w:rFonts w:ascii="Calibri" w:eastAsia="Bookman Old Style" w:hAnsi="Calibri" w:cs="Calibri"/>
          <w:b/>
          <w:bCs/>
          <w:sz w:val="22"/>
          <w:szCs w:val="22"/>
        </w:rPr>
      </w:pPr>
    </w:p>
    <w:p w14:paraId="7BF40FED"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DÉCIMA TERCEIRA – DAS INFRAÇÕES E SANÇÕES ADMINISTRATIVAS </w:t>
      </w:r>
    </w:p>
    <w:p w14:paraId="5D13F61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13.1. </w:t>
      </w:r>
      <w:r w:rsidRPr="00E406E0">
        <w:rPr>
          <w:rFonts w:ascii="Calibri" w:eastAsia="Bookman Old Style" w:hAnsi="Calibri" w:cs="Calibri"/>
          <w:sz w:val="22"/>
          <w:szCs w:val="22"/>
        </w:rPr>
        <w:t>Comete infração administrativa, nos termos da Lei nº 14.133, de 2021, a CONTRATADA que:</w:t>
      </w:r>
    </w:p>
    <w:p w14:paraId="61D518C9" w14:textId="77777777" w:rsidR="001E1C3B" w:rsidRPr="00E406E0" w:rsidRDefault="001E1C3B" w:rsidP="001E1C3B">
      <w:pPr>
        <w:pStyle w:val="WW-Padro"/>
        <w:jc w:val="both"/>
        <w:rPr>
          <w:rFonts w:ascii="Calibri" w:eastAsia="Bookman Old Style" w:hAnsi="Calibri" w:cs="Calibri"/>
          <w:sz w:val="22"/>
          <w:szCs w:val="22"/>
        </w:rPr>
      </w:pPr>
    </w:p>
    <w:p w14:paraId="4724D2F3"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13.1.1. </w:t>
      </w:r>
      <w:r w:rsidRPr="00E406E0">
        <w:rPr>
          <w:rFonts w:ascii="Calibri" w:eastAsia="Bookman Old Style" w:hAnsi="Calibri" w:cs="Calibri"/>
          <w:bCs/>
          <w:sz w:val="22"/>
          <w:szCs w:val="22"/>
        </w:rPr>
        <w:t>der causa à inexecução parcial do contrato.</w:t>
      </w:r>
    </w:p>
    <w:p w14:paraId="6ABD9EC0" w14:textId="77777777" w:rsidR="001E1C3B" w:rsidRPr="00E406E0" w:rsidRDefault="001E1C3B" w:rsidP="001E1C3B">
      <w:pPr>
        <w:pStyle w:val="WW-Padro"/>
        <w:jc w:val="both"/>
        <w:rPr>
          <w:rFonts w:ascii="Calibri" w:eastAsia="Bookman Old Style" w:hAnsi="Calibri" w:cs="Calibri"/>
          <w:b/>
          <w:sz w:val="22"/>
          <w:szCs w:val="22"/>
        </w:rPr>
      </w:pPr>
    </w:p>
    <w:p w14:paraId="078009D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lastRenderedPageBreak/>
        <w:t xml:space="preserve">13.1.2. </w:t>
      </w:r>
      <w:r w:rsidRPr="00E406E0">
        <w:rPr>
          <w:rFonts w:ascii="Calibri" w:eastAsia="Bookman Old Style" w:hAnsi="Calibri" w:cs="Calibri"/>
          <w:bCs/>
          <w:sz w:val="22"/>
          <w:szCs w:val="22"/>
        </w:rPr>
        <w:t>der causa à inexecução parcial do contrato que cause grave dano à Administração ou ao funcionamento dos serviços públicos ou ao interesse coletivo.</w:t>
      </w:r>
    </w:p>
    <w:p w14:paraId="56071C28" w14:textId="77777777" w:rsidR="001E1C3B" w:rsidRPr="00E406E0" w:rsidRDefault="001E1C3B" w:rsidP="001E1C3B">
      <w:pPr>
        <w:pStyle w:val="WW-Padro"/>
        <w:jc w:val="both"/>
        <w:rPr>
          <w:rFonts w:ascii="Calibri" w:eastAsia="Bookman Old Style" w:hAnsi="Calibri" w:cs="Calibri"/>
          <w:bCs/>
          <w:sz w:val="22"/>
          <w:szCs w:val="22"/>
        </w:rPr>
      </w:pPr>
    </w:p>
    <w:p w14:paraId="69CFFF33"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13.1.3. </w:t>
      </w:r>
      <w:r w:rsidRPr="00E406E0">
        <w:rPr>
          <w:rFonts w:ascii="Calibri" w:eastAsia="Bookman Old Style" w:hAnsi="Calibri" w:cs="Calibri"/>
          <w:sz w:val="22"/>
          <w:szCs w:val="22"/>
        </w:rPr>
        <w:t>der causa à inexecução total do contrato.</w:t>
      </w:r>
    </w:p>
    <w:p w14:paraId="6B7E2B1B" w14:textId="77777777" w:rsidR="001E1C3B" w:rsidRPr="00E406E0" w:rsidRDefault="001E1C3B" w:rsidP="001E1C3B">
      <w:pPr>
        <w:pStyle w:val="WW-Padro"/>
        <w:jc w:val="both"/>
        <w:rPr>
          <w:rFonts w:ascii="Calibri" w:eastAsia="Bookman Old Style" w:hAnsi="Calibri" w:cs="Calibri"/>
          <w:b/>
          <w:sz w:val="22"/>
          <w:szCs w:val="22"/>
        </w:rPr>
      </w:pPr>
    </w:p>
    <w:p w14:paraId="6248940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13.1.4. </w:t>
      </w:r>
      <w:r w:rsidRPr="00E406E0">
        <w:rPr>
          <w:rFonts w:ascii="Calibri" w:eastAsia="Bookman Old Style" w:hAnsi="Calibri" w:cs="Calibri"/>
          <w:sz w:val="22"/>
          <w:szCs w:val="22"/>
        </w:rPr>
        <w:t>ensejar o retardamento da execução ou da entrega do objeto da contratação sem motivo justificado.</w:t>
      </w:r>
    </w:p>
    <w:p w14:paraId="1562EB78" w14:textId="77777777" w:rsidR="001E1C3B" w:rsidRPr="00E406E0" w:rsidRDefault="001E1C3B" w:rsidP="001E1C3B">
      <w:pPr>
        <w:pStyle w:val="WW-Padro"/>
        <w:jc w:val="both"/>
        <w:rPr>
          <w:rFonts w:ascii="Calibri" w:eastAsia="Bookman Old Style" w:hAnsi="Calibri" w:cs="Calibri"/>
          <w:sz w:val="22"/>
          <w:szCs w:val="22"/>
        </w:rPr>
      </w:pPr>
    </w:p>
    <w:p w14:paraId="0EF00CCD"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13.1.5. </w:t>
      </w:r>
      <w:r w:rsidRPr="00E406E0">
        <w:rPr>
          <w:rFonts w:ascii="Calibri" w:eastAsia="Bookman Old Style" w:hAnsi="Calibri" w:cs="Calibri"/>
          <w:sz w:val="22"/>
          <w:szCs w:val="22"/>
        </w:rPr>
        <w:t>apresentar documentação falsa ou prestar declaração falsa durante a execução do contrato.</w:t>
      </w:r>
    </w:p>
    <w:p w14:paraId="2A27BC69" w14:textId="77777777" w:rsidR="001E1C3B" w:rsidRPr="00E406E0" w:rsidRDefault="001E1C3B" w:rsidP="001E1C3B">
      <w:pPr>
        <w:pStyle w:val="WW-Padro"/>
        <w:jc w:val="both"/>
        <w:rPr>
          <w:rFonts w:ascii="Calibri" w:eastAsia="Bookman Old Style" w:hAnsi="Calibri" w:cs="Calibri"/>
          <w:b/>
          <w:sz w:val="22"/>
          <w:szCs w:val="22"/>
        </w:rPr>
      </w:pPr>
    </w:p>
    <w:p w14:paraId="5173DADD"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13.1.6. </w:t>
      </w:r>
      <w:r w:rsidRPr="00E406E0">
        <w:rPr>
          <w:rFonts w:ascii="Calibri" w:eastAsia="Bookman Old Style" w:hAnsi="Calibri" w:cs="Calibri"/>
          <w:sz w:val="22"/>
          <w:szCs w:val="22"/>
        </w:rPr>
        <w:t>praticar ato fraudulento na execução do contrato.</w:t>
      </w:r>
    </w:p>
    <w:p w14:paraId="64A03E81" w14:textId="77777777" w:rsidR="001E1C3B" w:rsidRPr="00E406E0" w:rsidRDefault="001E1C3B" w:rsidP="001E1C3B">
      <w:pPr>
        <w:pStyle w:val="WW-Padro"/>
        <w:jc w:val="both"/>
        <w:rPr>
          <w:rFonts w:ascii="Calibri" w:eastAsia="Bookman Old Style" w:hAnsi="Calibri" w:cs="Calibri"/>
          <w:b/>
          <w:sz w:val="22"/>
          <w:szCs w:val="22"/>
        </w:rPr>
      </w:pPr>
    </w:p>
    <w:p w14:paraId="728ABC1E"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Bookman Old Style" w:hAnsi="Calibri" w:cs="Calibri"/>
          <w:b/>
          <w:sz w:val="22"/>
          <w:szCs w:val="22"/>
        </w:rPr>
        <w:t xml:space="preserve">13.1.7. </w:t>
      </w:r>
      <w:r w:rsidRPr="00E406E0">
        <w:rPr>
          <w:rFonts w:ascii="Calibri" w:eastAsia="Bookman Old Style" w:hAnsi="Calibri" w:cs="Calibri"/>
          <w:sz w:val="22"/>
          <w:szCs w:val="22"/>
        </w:rPr>
        <w:t>comportar-se de modo inidôneo ou cometer fraude de qualquer natureza.</w:t>
      </w:r>
      <w:r w:rsidRPr="00E406E0">
        <w:rPr>
          <w:rFonts w:ascii="Calibri" w:eastAsia="Bookman Old Style" w:hAnsi="Calibri" w:cs="Calibri"/>
          <w:b/>
          <w:sz w:val="22"/>
          <w:szCs w:val="22"/>
        </w:rPr>
        <w:t xml:space="preserve"> </w:t>
      </w:r>
    </w:p>
    <w:p w14:paraId="4F5FC242" w14:textId="77777777" w:rsidR="001E1C3B" w:rsidRPr="00E406E0" w:rsidRDefault="001E1C3B" w:rsidP="001E1C3B">
      <w:pPr>
        <w:pStyle w:val="WW-Padro"/>
        <w:jc w:val="both"/>
        <w:rPr>
          <w:rFonts w:ascii="Calibri" w:eastAsia="Bookman Old Style" w:hAnsi="Calibri" w:cs="Calibri"/>
          <w:b/>
          <w:bCs/>
          <w:sz w:val="22"/>
          <w:szCs w:val="22"/>
        </w:rPr>
      </w:pPr>
    </w:p>
    <w:p w14:paraId="27AC4574"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Bookman Old Style" w:hAnsi="Calibri" w:cs="Calibri"/>
          <w:b/>
          <w:sz w:val="22"/>
          <w:szCs w:val="22"/>
        </w:rPr>
        <w:t>13.1.8.</w:t>
      </w:r>
      <w:r w:rsidRPr="00E406E0">
        <w:rPr>
          <w:rFonts w:ascii="Calibri" w:eastAsia="Bookman Old Style" w:hAnsi="Calibri" w:cs="Calibri"/>
          <w:sz w:val="22"/>
          <w:szCs w:val="22"/>
        </w:rPr>
        <w:t xml:space="preserve"> praticar ato lesivo previsto no art. 5º da Lei nº 12.846, de 1º de agosto de 2013.</w:t>
      </w:r>
      <w:r w:rsidRPr="00E406E0">
        <w:rPr>
          <w:rFonts w:ascii="Calibri" w:eastAsia="Bookman Old Style" w:hAnsi="Calibri" w:cs="Calibri"/>
          <w:b/>
          <w:sz w:val="22"/>
          <w:szCs w:val="22"/>
        </w:rPr>
        <w:t xml:space="preserve"> </w:t>
      </w:r>
    </w:p>
    <w:p w14:paraId="16F14710"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413FF51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13.2. </w:t>
      </w:r>
      <w:r w:rsidRPr="00E406E0">
        <w:rPr>
          <w:rFonts w:ascii="Calibri" w:eastAsia="Bookman Old Style" w:hAnsi="Calibri" w:cs="Calibri"/>
          <w:bCs/>
          <w:sz w:val="22"/>
          <w:szCs w:val="22"/>
        </w:rPr>
        <w:t>Serão aplicadas à CONTRATADA que incorrer nas infrações acima descritas as seguintes sanções:</w:t>
      </w:r>
    </w:p>
    <w:p w14:paraId="4DA99F96" w14:textId="77777777" w:rsidR="001E1C3B" w:rsidRPr="00E406E0" w:rsidRDefault="001E1C3B" w:rsidP="001E1C3B">
      <w:pPr>
        <w:pStyle w:val="WW-Padro"/>
        <w:jc w:val="both"/>
        <w:rPr>
          <w:rFonts w:ascii="Calibri" w:eastAsia="Bookman Old Style" w:hAnsi="Calibri" w:cs="Calibri"/>
          <w:bCs/>
          <w:sz w:val="22"/>
          <w:szCs w:val="22"/>
        </w:rPr>
      </w:pPr>
    </w:p>
    <w:p w14:paraId="7F5C147B"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13.2.1. </w:t>
      </w:r>
      <w:r w:rsidRPr="00E406E0">
        <w:rPr>
          <w:rFonts w:ascii="Calibri" w:eastAsia="Bookman Old Style" w:hAnsi="Calibri" w:cs="Calibri"/>
          <w:sz w:val="22"/>
          <w:szCs w:val="22"/>
        </w:rPr>
        <w:t>Advertência, quando a CONTRATADA der causa à inexecução parcial do contrato, sempre que não se justificar a imposição de penalidade mais grave (art. 5º, do Decreto estadual nº 441, de 19 de janeiro de 2024).</w:t>
      </w:r>
    </w:p>
    <w:p w14:paraId="0A8AAE78" w14:textId="77777777" w:rsidR="001E1C3B" w:rsidRPr="00E406E0" w:rsidRDefault="001E1C3B" w:rsidP="001E1C3B">
      <w:pPr>
        <w:pStyle w:val="WW-Padro"/>
        <w:jc w:val="both"/>
        <w:rPr>
          <w:rFonts w:ascii="Calibri" w:eastAsia="Bookman Old Style" w:hAnsi="Calibri" w:cs="Calibri"/>
          <w:b/>
          <w:sz w:val="22"/>
          <w:szCs w:val="22"/>
        </w:rPr>
      </w:pPr>
    </w:p>
    <w:p w14:paraId="0553E7C5"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13.2.2. </w:t>
      </w:r>
      <w:r w:rsidRPr="00E406E0">
        <w:rPr>
          <w:rFonts w:ascii="Calibri" w:eastAsia="Bookman Old Style" w:hAnsi="Calibri" w:cs="Calibri"/>
          <w:sz w:val="22"/>
          <w:szCs w:val="22"/>
        </w:rPr>
        <w:t>Impedimento de licitar e contratar, quando praticadas as condutas descritas nos itens 13.1.2, 13.1.3, 13.1.4) sempre que não se justificar a imposição de penalidade mais grave (art. 8º, do Decreto estadual nº 441, de 19 de janeiro de 2024).</w:t>
      </w:r>
    </w:p>
    <w:p w14:paraId="7EEF308D" w14:textId="77777777" w:rsidR="001E1C3B" w:rsidRPr="00E406E0" w:rsidRDefault="001E1C3B" w:rsidP="001E1C3B">
      <w:pPr>
        <w:pStyle w:val="WW-Padro"/>
        <w:jc w:val="both"/>
        <w:rPr>
          <w:rFonts w:ascii="Calibri" w:eastAsia="Bookman Old Style" w:hAnsi="Calibri" w:cs="Calibri"/>
          <w:b/>
          <w:sz w:val="22"/>
          <w:szCs w:val="22"/>
        </w:rPr>
      </w:pPr>
    </w:p>
    <w:p w14:paraId="39269612"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hAnsi="Calibri" w:cs="Calibri"/>
          <w:sz w:val="22"/>
          <w:szCs w:val="22"/>
        </w:rPr>
        <w:t>13.2.3. Declaração de inidoneidade para licitar e contratar, quando praticadas as condutas descritas nos itens 13.1.5, 13.1.6, 13.1.7 e 13.1.8, bem como os itens 13.1.2, 13.1.3 e 13.1.4 que justifiquem a imposição de penalidade mais grave (art. 9º, do Decreto estadual nº 441, de 19 de janeiro de 2024).</w:t>
      </w:r>
    </w:p>
    <w:p w14:paraId="18580C54" w14:textId="77777777" w:rsidR="001E1C3B" w:rsidRPr="00E406E0" w:rsidRDefault="001E1C3B" w:rsidP="001E1C3B">
      <w:pPr>
        <w:pStyle w:val="WW-Padro"/>
        <w:jc w:val="both"/>
        <w:rPr>
          <w:rFonts w:ascii="Calibri" w:eastAsia="Bookman Old Style" w:hAnsi="Calibri" w:cs="Calibri"/>
          <w:b/>
          <w:sz w:val="22"/>
          <w:szCs w:val="22"/>
        </w:rPr>
      </w:pPr>
    </w:p>
    <w:p w14:paraId="04DDB98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13.2.4. </w:t>
      </w:r>
      <w:r w:rsidRPr="00E406E0">
        <w:rPr>
          <w:rFonts w:ascii="Calibri" w:eastAsia="Bookman Old Style" w:hAnsi="Calibri" w:cs="Calibri"/>
          <w:bCs/>
          <w:sz w:val="22"/>
          <w:szCs w:val="22"/>
        </w:rPr>
        <w:t>Multa, que será aplicada ao responsável por qualquer das infrações administrativas previstas no art. 155 da Lei federal nº 14.133, de 2021, não podendo ser inferior a 0,5% (cinco décimos por cento) nem superior a 30% (trinta por cento) do valor contratado, observando-se os seguintes parâmetros:</w:t>
      </w:r>
    </w:p>
    <w:p w14:paraId="49241131" w14:textId="77777777" w:rsidR="001E1C3B" w:rsidRPr="00E406E0" w:rsidRDefault="001E1C3B" w:rsidP="001E1C3B">
      <w:pPr>
        <w:pStyle w:val="WW-Padro"/>
        <w:jc w:val="both"/>
        <w:rPr>
          <w:rFonts w:ascii="Calibri" w:eastAsia="Bookman Old Style" w:hAnsi="Calibri" w:cs="Calibri"/>
          <w:bCs/>
          <w:sz w:val="22"/>
          <w:szCs w:val="22"/>
        </w:rPr>
      </w:pPr>
    </w:p>
    <w:p w14:paraId="07B45CC5"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13.2.4.1. </w:t>
      </w:r>
      <w:r w:rsidRPr="00E406E0">
        <w:rPr>
          <w:rFonts w:ascii="Calibri" w:eastAsia="Bookman Old Style" w:hAnsi="Calibri" w:cs="Calibri"/>
          <w:sz w:val="22"/>
          <w:szCs w:val="22"/>
        </w:rPr>
        <w:t>Moratória de 10% (dez por cento) sobre o valor total do contrato em caso de recusa do adjudicatário para apresentação, suplementação ou reposição da garantia.</w:t>
      </w:r>
    </w:p>
    <w:p w14:paraId="2D57AE7C" w14:textId="77777777" w:rsidR="001E1C3B" w:rsidRPr="00E406E0" w:rsidRDefault="001E1C3B" w:rsidP="001E1C3B">
      <w:pPr>
        <w:pStyle w:val="WW-Padro"/>
        <w:jc w:val="both"/>
        <w:rPr>
          <w:rFonts w:ascii="Calibri" w:eastAsia="Bookman Old Style" w:hAnsi="Calibri" w:cs="Calibri"/>
          <w:b/>
          <w:sz w:val="22"/>
          <w:szCs w:val="22"/>
        </w:rPr>
      </w:pPr>
    </w:p>
    <w:p w14:paraId="17CD9860"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13.2.4.2. </w:t>
      </w:r>
      <w:r w:rsidRPr="00E406E0">
        <w:rPr>
          <w:rFonts w:ascii="Calibri" w:eastAsia="Bookman Old Style" w:hAnsi="Calibri" w:cs="Calibri"/>
          <w:sz w:val="22"/>
          <w:szCs w:val="22"/>
        </w:rPr>
        <w:t>20% (vinte por cento) sobre o valor da parcela do objeto não executada, em caso de inexecução parcial do contrato;</w:t>
      </w:r>
    </w:p>
    <w:p w14:paraId="455B5FBC" w14:textId="77777777" w:rsidR="001E1C3B" w:rsidRPr="00E406E0" w:rsidRDefault="001E1C3B" w:rsidP="001E1C3B">
      <w:pPr>
        <w:pStyle w:val="WW-Padro"/>
        <w:jc w:val="both"/>
        <w:rPr>
          <w:rFonts w:ascii="Calibri" w:eastAsia="Bookman Old Style" w:hAnsi="Calibri" w:cs="Calibri"/>
          <w:b/>
          <w:sz w:val="22"/>
          <w:szCs w:val="22"/>
        </w:rPr>
      </w:pPr>
    </w:p>
    <w:p w14:paraId="5D74865D"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13.2.4.3. </w:t>
      </w:r>
      <w:r w:rsidRPr="00E406E0">
        <w:rPr>
          <w:rFonts w:ascii="Calibri" w:eastAsia="Bookman Old Style" w:hAnsi="Calibri" w:cs="Calibri"/>
          <w:sz w:val="22"/>
          <w:szCs w:val="22"/>
        </w:rPr>
        <w:t>20% (vinte por cento) sobre o valor contratado, em caso de:</w:t>
      </w:r>
    </w:p>
    <w:p w14:paraId="5A537A2C" w14:textId="77777777" w:rsidR="001E1C3B" w:rsidRPr="00E406E0" w:rsidRDefault="001E1C3B" w:rsidP="001E1C3B">
      <w:pPr>
        <w:pStyle w:val="WW-Padro"/>
        <w:jc w:val="both"/>
        <w:rPr>
          <w:rFonts w:ascii="Calibri" w:eastAsia="Bookman Old Style" w:hAnsi="Calibri" w:cs="Calibri"/>
          <w:b/>
          <w:sz w:val="22"/>
          <w:szCs w:val="22"/>
        </w:rPr>
      </w:pPr>
    </w:p>
    <w:p w14:paraId="4F82C266"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Bookman Old Style" w:hAnsi="Calibri" w:cs="Calibri"/>
          <w:b/>
          <w:sz w:val="22"/>
          <w:szCs w:val="22"/>
        </w:rPr>
        <w:t xml:space="preserve">13.2.4.3.1. </w:t>
      </w:r>
      <w:r w:rsidRPr="00E406E0">
        <w:rPr>
          <w:rFonts w:ascii="Calibri" w:eastAsia="Bookman Old Style" w:hAnsi="Calibri" w:cs="Calibri"/>
          <w:sz w:val="22"/>
          <w:szCs w:val="22"/>
        </w:rPr>
        <w:t>apresentação de declaração ou documentação falsa exigida para o certame ou declaração falsa durante a licitação ou a execução do contrato;</w:t>
      </w:r>
      <w:r w:rsidRPr="00E406E0">
        <w:rPr>
          <w:rFonts w:ascii="Calibri" w:eastAsia="Bookman Old Style" w:hAnsi="Calibri" w:cs="Calibri"/>
          <w:b/>
          <w:sz w:val="22"/>
          <w:szCs w:val="22"/>
        </w:rPr>
        <w:t xml:space="preserve"> </w:t>
      </w:r>
    </w:p>
    <w:p w14:paraId="6668A9C8" w14:textId="77777777" w:rsidR="001E1C3B" w:rsidRPr="00E406E0" w:rsidRDefault="001E1C3B" w:rsidP="001E1C3B">
      <w:pPr>
        <w:pStyle w:val="WW-Padro"/>
        <w:jc w:val="both"/>
        <w:rPr>
          <w:rFonts w:ascii="Calibri" w:eastAsia="Bookman Old Style" w:hAnsi="Calibri" w:cs="Calibri"/>
          <w:bCs/>
          <w:sz w:val="22"/>
          <w:szCs w:val="22"/>
        </w:rPr>
      </w:pPr>
    </w:p>
    <w:p w14:paraId="5846389E"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13.2.4.3.2. </w:t>
      </w:r>
      <w:r w:rsidRPr="00E406E0">
        <w:rPr>
          <w:rFonts w:ascii="Calibri" w:eastAsia="Bookman Old Style" w:hAnsi="Calibri" w:cs="Calibri"/>
          <w:sz w:val="22"/>
          <w:szCs w:val="22"/>
        </w:rPr>
        <w:t>fraude à licitação ou prática de ato fraudulento na execução do contrato;</w:t>
      </w:r>
    </w:p>
    <w:p w14:paraId="18F6F2DF" w14:textId="77777777" w:rsidR="001E1C3B" w:rsidRPr="00E406E0" w:rsidRDefault="001E1C3B" w:rsidP="001E1C3B">
      <w:pPr>
        <w:pStyle w:val="WW-Padro"/>
        <w:jc w:val="both"/>
        <w:rPr>
          <w:rFonts w:ascii="Calibri" w:eastAsia="Bookman Old Style" w:hAnsi="Calibri" w:cs="Calibri"/>
          <w:b/>
          <w:sz w:val="22"/>
          <w:szCs w:val="22"/>
        </w:rPr>
      </w:pPr>
    </w:p>
    <w:p w14:paraId="54D016F3"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13.2.4.3.3. </w:t>
      </w:r>
      <w:r w:rsidRPr="00E406E0">
        <w:rPr>
          <w:rFonts w:ascii="Calibri" w:eastAsia="Bookman Old Style" w:hAnsi="Calibri" w:cs="Calibri"/>
          <w:sz w:val="22"/>
          <w:szCs w:val="22"/>
        </w:rPr>
        <w:t>comportamento inidôneo ou fraude de qualquer natureza;</w:t>
      </w:r>
    </w:p>
    <w:p w14:paraId="4E0D3C1F" w14:textId="77777777" w:rsidR="001E1C3B" w:rsidRPr="00E406E0" w:rsidRDefault="001E1C3B" w:rsidP="001E1C3B">
      <w:pPr>
        <w:pStyle w:val="WW-Padro"/>
        <w:jc w:val="both"/>
        <w:rPr>
          <w:rFonts w:ascii="Calibri" w:eastAsia="Bookman Old Style" w:hAnsi="Calibri" w:cs="Calibri"/>
          <w:b/>
          <w:sz w:val="22"/>
          <w:szCs w:val="22"/>
        </w:rPr>
      </w:pPr>
    </w:p>
    <w:p w14:paraId="6CC854EA"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hAnsi="Calibri" w:cs="Calibri"/>
          <w:b/>
          <w:sz w:val="22"/>
          <w:szCs w:val="22"/>
        </w:rPr>
        <w:t xml:space="preserve">13.2.4.3.4. </w:t>
      </w:r>
      <w:r w:rsidRPr="00E406E0">
        <w:rPr>
          <w:rFonts w:ascii="Calibri" w:hAnsi="Calibri" w:cs="Calibri"/>
          <w:sz w:val="22"/>
          <w:szCs w:val="22"/>
        </w:rPr>
        <w:t>prática de atos ilícitos com vistas a frustrar os objetivos da licitação;</w:t>
      </w:r>
    </w:p>
    <w:p w14:paraId="5C6E852D" w14:textId="77777777" w:rsidR="001E1C3B" w:rsidRPr="00E406E0" w:rsidRDefault="001E1C3B" w:rsidP="001E1C3B">
      <w:pPr>
        <w:rPr>
          <w:rFonts w:ascii="Calibri" w:hAnsi="Calibri" w:cs="Calibri"/>
        </w:rPr>
      </w:pPr>
    </w:p>
    <w:p w14:paraId="16F7E60B" w14:textId="77777777" w:rsidR="001E1C3B" w:rsidRPr="00E406E0" w:rsidRDefault="001E1C3B" w:rsidP="001E1C3B">
      <w:pPr>
        <w:jc w:val="both"/>
        <w:rPr>
          <w:rFonts w:ascii="Calibri" w:hAnsi="Calibri" w:cs="Calibri"/>
        </w:rPr>
      </w:pPr>
      <w:r w:rsidRPr="00E406E0">
        <w:rPr>
          <w:rFonts w:ascii="Calibri" w:hAnsi="Calibri" w:cs="Calibri"/>
          <w:b/>
        </w:rPr>
        <w:lastRenderedPageBreak/>
        <w:t xml:space="preserve">13.2.4.3.5. </w:t>
      </w:r>
      <w:r w:rsidRPr="00E406E0">
        <w:rPr>
          <w:rFonts w:ascii="Calibri" w:hAnsi="Calibri" w:cs="Calibri"/>
        </w:rPr>
        <w:t>prática de ato lesivo previsto no art. 5º da Lei federal nº 12.846, de 1º de agosto de 2013;</w:t>
      </w:r>
    </w:p>
    <w:p w14:paraId="3F40ED8B" w14:textId="77777777" w:rsidR="001E1C3B" w:rsidRPr="00E406E0" w:rsidRDefault="001E1C3B" w:rsidP="001E1C3B">
      <w:pPr>
        <w:pStyle w:val="WW-Padro"/>
        <w:jc w:val="both"/>
        <w:rPr>
          <w:rFonts w:ascii="Calibri" w:eastAsia="Bookman Old Style" w:hAnsi="Calibri" w:cs="Calibri"/>
          <w:b/>
          <w:sz w:val="22"/>
          <w:szCs w:val="22"/>
        </w:rPr>
      </w:pPr>
    </w:p>
    <w:p w14:paraId="38E5B427"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13.2.4.3.6. </w:t>
      </w:r>
      <w:r w:rsidRPr="00E406E0">
        <w:rPr>
          <w:rFonts w:ascii="Calibri" w:eastAsia="Bookman Old Style" w:hAnsi="Calibri" w:cs="Calibri"/>
          <w:sz w:val="22"/>
          <w:szCs w:val="22"/>
        </w:rPr>
        <w:t>ensejar o retardamento da execução ou da entrega do objeto da licitação sem motivo justificado;</w:t>
      </w:r>
    </w:p>
    <w:p w14:paraId="5F3D2105" w14:textId="77777777" w:rsidR="001E1C3B" w:rsidRPr="00E406E0" w:rsidRDefault="001E1C3B" w:rsidP="001E1C3B">
      <w:pPr>
        <w:pStyle w:val="WW-Padro"/>
        <w:jc w:val="both"/>
        <w:rPr>
          <w:rFonts w:ascii="Calibri" w:eastAsia="Bookman Old Style" w:hAnsi="Calibri" w:cs="Calibri"/>
          <w:b/>
          <w:sz w:val="22"/>
          <w:szCs w:val="22"/>
        </w:rPr>
      </w:pPr>
    </w:p>
    <w:p w14:paraId="4728A96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13.2.4.3.7. </w:t>
      </w:r>
      <w:r w:rsidRPr="00E406E0">
        <w:rPr>
          <w:rFonts w:ascii="Calibri" w:eastAsia="Bookman Old Style" w:hAnsi="Calibri" w:cs="Calibri"/>
          <w:sz w:val="22"/>
          <w:szCs w:val="22"/>
        </w:rPr>
        <w:t>entrega de objeto com vícios ou defeitos ocultos que o torne impróprio ao uso a que é destinado, ou diminuam-lhe o valor ou, ainda, fora das especificações contratadas;</w:t>
      </w:r>
    </w:p>
    <w:p w14:paraId="7DF71C5E" w14:textId="77777777" w:rsidR="001E1C3B" w:rsidRPr="00E406E0" w:rsidRDefault="001E1C3B" w:rsidP="001E1C3B">
      <w:pPr>
        <w:pStyle w:val="WW-Padro"/>
        <w:jc w:val="both"/>
        <w:rPr>
          <w:rFonts w:ascii="Calibri" w:eastAsia="Bookman Old Style" w:hAnsi="Calibri" w:cs="Calibri"/>
          <w:sz w:val="22"/>
          <w:szCs w:val="22"/>
        </w:rPr>
      </w:pPr>
    </w:p>
    <w:p w14:paraId="0C08477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13.2.4.3.8. </w:t>
      </w:r>
      <w:r w:rsidRPr="00E406E0">
        <w:rPr>
          <w:rFonts w:ascii="Calibri" w:eastAsia="Bookman Old Style" w:hAnsi="Calibri" w:cs="Calibri"/>
          <w:sz w:val="22"/>
          <w:szCs w:val="22"/>
        </w:rPr>
        <w:t>dar causa à inexecução parcial do contrato que resulte em grave dano à Administração, ao funcionamento dos serviços públicos ou ao interesse coletivo; e</w:t>
      </w:r>
    </w:p>
    <w:p w14:paraId="34A9BFA6" w14:textId="77777777" w:rsidR="001E1C3B" w:rsidRPr="00E406E0" w:rsidRDefault="001E1C3B" w:rsidP="001E1C3B">
      <w:pPr>
        <w:pStyle w:val="WW-Padro"/>
        <w:jc w:val="both"/>
        <w:rPr>
          <w:rFonts w:ascii="Calibri" w:eastAsia="Bookman Old Style" w:hAnsi="Calibri" w:cs="Calibri"/>
          <w:sz w:val="22"/>
          <w:szCs w:val="22"/>
        </w:rPr>
      </w:pPr>
    </w:p>
    <w:p w14:paraId="6F2A17F9"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Bookman Old Style" w:hAnsi="Calibri" w:cs="Calibri"/>
          <w:b/>
          <w:sz w:val="22"/>
          <w:szCs w:val="22"/>
        </w:rPr>
        <w:t xml:space="preserve">13.2.4.3.9. </w:t>
      </w:r>
      <w:r w:rsidRPr="00E406E0">
        <w:rPr>
          <w:rFonts w:ascii="Calibri" w:eastAsia="Bookman Old Style" w:hAnsi="Calibri" w:cs="Calibri"/>
          <w:sz w:val="22"/>
          <w:szCs w:val="22"/>
        </w:rPr>
        <w:t>dar causa à inexecução total do objeto do contrato.</w:t>
      </w:r>
      <w:r w:rsidRPr="00E406E0">
        <w:rPr>
          <w:rFonts w:ascii="Calibri" w:eastAsia="Bookman Old Style" w:hAnsi="Calibri" w:cs="Calibri"/>
          <w:b/>
          <w:sz w:val="22"/>
          <w:szCs w:val="22"/>
        </w:rPr>
        <w:t xml:space="preserve"> </w:t>
      </w:r>
    </w:p>
    <w:p w14:paraId="3CE68F0A" w14:textId="77777777" w:rsidR="001E1C3B" w:rsidRPr="00E406E0" w:rsidRDefault="001E1C3B" w:rsidP="001E1C3B">
      <w:pPr>
        <w:pStyle w:val="WW-Padro"/>
        <w:jc w:val="both"/>
        <w:rPr>
          <w:rFonts w:ascii="Calibri" w:eastAsia="Bookman Old Style" w:hAnsi="Calibri" w:cs="Calibri"/>
          <w:bCs/>
          <w:sz w:val="22"/>
          <w:szCs w:val="22"/>
        </w:rPr>
      </w:pPr>
    </w:p>
    <w:p w14:paraId="740A358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13.2.4.4. </w:t>
      </w:r>
      <w:r w:rsidRPr="00E406E0">
        <w:rPr>
          <w:rFonts w:ascii="Calibri" w:eastAsia="Bookman Old Style" w:hAnsi="Calibri" w:cs="Calibri"/>
          <w:sz w:val="22"/>
          <w:szCs w:val="22"/>
        </w:rPr>
        <w:t>O atraso superior a 30 (trinta) dias autoriza a Administração a promover a extinção do contrato por descumprimento ou cumprimento irregular de suas cláusulas, conforme dispõe o inciso I do art. 137 da Lei n. 14.133, de 2021.</w:t>
      </w:r>
    </w:p>
    <w:p w14:paraId="46B4F734" w14:textId="77777777" w:rsidR="001E1C3B" w:rsidRPr="00E406E0" w:rsidRDefault="001E1C3B" w:rsidP="001E1C3B">
      <w:pPr>
        <w:pStyle w:val="WW-Padro"/>
        <w:jc w:val="both"/>
        <w:rPr>
          <w:rFonts w:ascii="Calibri" w:eastAsia="Bookman Old Style" w:hAnsi="Calibri" w:cs="Calibri"/>
          <w:sz w:val="22"/>
          <w:szCs w:val="22"/>
        </w:rPr>
      </w:pPr>
    </w:p>
    <w:p w14:paraId="277C5A56"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13.2.4.5. </w:t>
      </w:r>
      <w:r w:rsidRPr="00E406E0">
        <w:rPr>
          <w:rFonts w:ascii="Calibri" w:eastAsia="Bookman Old Style" w:hAnsi="Calibri" w:cs="Calibri"/>
          <w:sz w:val="22"/>
          <w:szCs w:val="22"/>
        </w:rPr>
        <w:t>Para as infrações descritas nos itens 13.1.1, 13.1.2 e 13.1.4, a multa será de 20% (vinte por cento) sobre o valor da parcela do objeto não executada.</w:t>
      </w:r>
    </w:p>
    <w:p w14:paraId="68A263EA" w14:textId="77777777" w:rsidR="001E1C3B" w:rsidRPr="00E406E0" w:rsidRDefault="001E1C3B" w:rsidP="001E1C3B">
      <w:pPr>
        <w:pStyle w:val="WW-Padro"/>
        <w:jc w:val="both"/>
        <w:rPr>
          <w:rFonts w:ascii="Calibri" w:eastAsia="Bookman Old Style" w:hAnsi="Calibri" w:cs="Calibri"/>
          <w:b/>
          <w:sz w:val="22"/>
          <w:szCs w:val="22"/>
        </w:rPr>
      </w:pPr>
    </w:p>
    <w:p w14:paraId="38DFFD92"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13.3. </w:t>
      </w:r>
      <w:r w:rsidRPr="00E406E0">
        <w:rPr>
          <w:rFonts w:ascii="Calibri" w:eastAsia="Bookman Old Style" w:hAnsi="Calibri" w:cs="Calibri"/>
          <w:sz w:val="22"/>
          <w:szCs w:val="22"/>
        </w:rPr>
        <w:t xml:space="preserve">A aplicação das sanções previstas neste Contrato não exclui, em hipótese alguma, a obrigação de reparação integral do dano causado a </w:t>
      </w:r>
      <w:r w:rsidRPr="00E406E0">
        <w:rPr>
          <w:rFonts w:ascii="Calibri" w:eastAsia="Bookman Old Style" w:hAnsi="Calibri" w:cs="Calibri"/>
          <w:bCs/>
          <w:sz w:val="22"/>
          <w:szCs w:val="22"/>
        </w:rPr>
        <w:t>CONTRATANTE</w:t>
      </w:r>
      <w:r w:rsidRPr="00E406E0">
        <w:rPr>
          <w:rFonts w:ascii="Calibri" w:eastAsia="Bookman Old Style" w:hAnsi="Calibri" w:cs="Calibri"/>
          <w:sz w:val="22"/>
          <w:szCs w:val="22"/>
        </w:rPr>
        <w:t xml:space="preserve"> (art. 156, §9º, da Lei nº 14.133, de 2021).</w:t>
      </w:r>
    </w:p>
    <w:p w14:paraId="040FA3A8"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Calibri" w:hAnsi="Calibri" w:cs="Calibri"/>
          <w:b/>
          <w:sz w:val="22"/>
          <w:szCs w:val="22"/>
        </w:rPr>
        <w:t xml:space="preserve"> </w:t>
      </w:r>
    </w:p>
    <w:p w14:paraId="670620CC"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13.3.1. </w:t>
      </w:r>
      <w:r w:rsidRPr="00E406E0">
        <w:rPr>
          <w:rFonts w:ascii="Calibri" w:eastAsia="Bookman Old Style" w:hAnsi="Calibri" w:cs="Calibri"/>
          <w:sz w:val="22"/>
          <w:szCs w:val="22"/>
        </w:rPr>
        <w:t>Todas as sanções previstas neste Contrato poderão ser aplicadas cumulativamente com a multa (art. 156, §7º, da Lei nº 14.133, de 2021).</w:t>
      </w:r>
    </w:p>
    <w:p w14:paraId="712517DC" w14:textId="77777777" w:rsidR="001E1C3B" w:rsidRPr="00E406E0" w:rsidRDefault="001E1C3B" w:rsidP="001E1C3B">
      <w:pPr>
        <w:pStyle w:val="WW-Padro"/>
        <w:jc w:val="both"/>
        <w:rPr>
          <w:rFonts w:ascii="Calibri" w:eastAsia="Bookman Old Style" w:hAnsi="Calibri" w:cs="Calibri"/>
          <w:b/>
          <w:sz w:val="22"/>
          <w:szCs w:val="22"/>
        </w:rPr>
      </w:pPr>
    </w:p>
    <w:p w14:paraId="3711466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13.3.2. </w:t>
      </w:r>
      <w:r w:rsidRPr="00E406E0">
        <w:rPr>
          <w:rFonts w:ascii="Calibri" w:eastAsia="Bookman Old Style" w:hAnsi="Calibri" w:cs="Calibri"/>
          <w:sz w:val="22"/>
          <w:szCs w:val="22"/>
        </w:rPr>
        <w:t>Antes da aplicação da multa será facultada a defesa do interessado no prazo de 15 (quinze) dias úteis, contado da data de sua intimação (art. 157, da Lei nº 14.133, de 2021).</w:t>
      </w:r>
    </w:p>
    <w:p w14:paraId="2CC61A5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sz w:val="22"/>
          <w:szCs w:val="22"/>
        </w:rPr>
        <w:t xml:space="preserve"> </w:t>
      </w:r>
    </w:p>
    <w:p w14:paraId="46EDFF75"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13.3.3. </w:t>
      </w:r>
      <w:r w:rsidRPr="00E406E0">
        <w:rPr>
          <w:rFonts w:ascii="Calibri" w:eastAsia="Bookman Old Style" w:hAnsi="Calibri" w:cs="Calibri"/>
          <w:sz w:val="22"/>
          <w:szCs w:val="22"/>
        </w:rPr>
        <w:t xml:space="preserve">Se a multa aplicada e as indenizações cabíveis forem superiores ao valor do pagamento eventualmente devido pela </w:t>
      </w:r>
      <w:r w:rsidRPr="00E406E0">
        <w:rPr>
          <w:rFonts w:ascii="Calibri" w:eastAsia="Bookman Old Style" w:hAnsi="Calibri" w:cs="Calibri"/>
          <w:bCs/>
          <w:sz w:val="22"/>
          <w:szCs w:val="22"/>
        </w:rPr>
        <w:t>CONTRATANTE</w:t>
      </w:r>
      <w:r w:rsidRPr="00E406E0">
        <w:rPr>
          <w:rFonts w:ascii="Calibri" w:eastAsia="Bookman Old Style" w:hAnsi="Calibri" w:cs="Calibri"/>
          <w:sz w:val="22"/>
          <w:szCs w:val="22"/>
        </w:rPr>
        <w:t xml:space="preserve"> à CONTRATADA, além da perda desse valor, a diferença será descontada da garantia prestada ou será cobrada judicialmente (art. 156, §8º, da Lei nº 14.133, de 2021).</w:t>
      </w:r>
    </w:p>
    <w:p w14:paraId="336E02A6" w14:textId="77777777" w:rsidR="001E1C3B" w:rsidRPr="00E406E0" w:rsidRDefault="001E1C3B" w:rsidP="001E1C3B">
      <w:pPr>
        <w:pStyle w:val="WW-Padro"/>
        <w:jc w:val="both"/>
        <w:rPr>
          <w:rFonts w:ascii="Calibri" w:eastAsia="Bookman Old Style" w:hAnsi="Calibri" w:cs="Calibri"/>
          <w:b/>
          <w:sz w:val="22"/>
          <w:szCs w:val="22"/>
        </w:rPr>
      </w:pPr>
    </w:p>
    <w:p w14:paraId="1E68574C"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13.3.4. </w:t>
      </w:r>
      <w:r w:rsidRPr="00E406E0">
        <w:rPr>
          <w:rFonts w:ascii="Calibri" w:eastAsia="Bookman Old Style" w:hAnsi="Calibri" w:cs="Calibri"/>
          <w:sz w:val="22"/>
          <w:szCs w:val="22"/>
        </w:rPr>
        <w:t>Previamente ao encaminhamento à cobrança judicial, a multa poderá ser recolhida administrativamente no prazo máximo de 30 (trinta) dias, a contar da data do recebimento da comunicação enviada pela autoridade competente.</w:t>
      </w:r>
    </w:p>
    <w:p w14:paraId="23E9D2E8" w14:textId="77777777" w:rsidR="001E1C3B" w:rsidRPr="00E406E0" w:rsidRDefault="001E1C3B" w:rsidP="001E1C3B">
      <w:pPr>
        <w:pStyle w:val="WW-Padro"/>
        <w:jc w:val="both"/>
        <w:rPr>
          <w:rFonts w:ascii="Calibri" w:eastAsia="Bookman Old Style" w:hAnsi="Calibri" w:cs="Calibri"/>
          <w:b/>
          <w:sz w:val="22"/>
          <w:szCs w:val="22"/>
        </w:rPr>
      </w:pPr>
    </w:p>
    <w:p w14:paraId="5C4CCF0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13.3.5. </w:t>
      </w:r>
      <w:r w:rsidRPr="00E406E0">
        <w:rPr>
          <w:rFonts w:ascii="Calibri" w:eastAsia="Bookman Old Style" w:hAnsi="Calibri" w:cs="Calibri"/>
          <w:sz w:val="22"/>
          <w:szCs w:val="22"/>
        </w:rPr>
        <w:t>A aplicação das sanções realizar-se-á em processo administrativo que assegure o contraditório e a ampla defesa à CONTRATADA, observando-se o procedimento previsto no caput e parágrafos do art. 158 da Lei nº 14.133, de 2021, para as penalidades de impedimento de licitar e contratar e de declaração de inidoneidade para licitar ou contratar.</w:t>
      </w:r>
    </w:p>
    <w:p w14:paraId="09AECA43" w14:textId="77777777" w:rsidR="001E1C3B" w:rsidRPr="00E406E0" w:rsidRDefault="001E1C3B" w:rsidP="001E1C3B">
      <w:pPr>
        <w:pStyle w:val="WW-Padro"/>
        <w:jc w:val="both"/>
        <w:rPr>
          <w:rFonts w:ascii="Calibri" w:eastAsia="Bookman Old Style" w:hAnsi="Calibri" w:cs="Calibri"/>
          <w:sz w:val="22"/>
          <w:szCs w:val="22"/>
        </w:rPr>
      </w:pPr>
    </w:p>
    <w:p w14:paraId="11921ED8" w14:textId="77777777" w:rsidR="001E1C3B" w:rsidRPr="00E406E0" w:rsidRDefault="001E1C3B" w:rsidP="001E1C3B">
      <w:pPr>
        <w:pStyle w:val="WW-Padro"/>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13.3.6. </w:t>
      </w:r>
      <w:r w:rsidRPr="00E406E0">
        <w:rPr>
          <w:rFonts w:ascii="Calibri" w:eastAsia="Bookman Old Style" w:hAnsi="Calibri" w:cs="Calibri"/>
          <w:sz w:val="22"/>
          <w:szCs w:val="22"/>
        </w:rPr>
        <w:t>Na aplicação das sanções serão considerados (art. 156, §1º, da Lei nº 14.133, de 2021):</w:t>
      </w:r>
    </w:p>
    <w:p w14:paraId="2DB60848" w14:textId="77777777" w:rsidR="001E1C3B" w:rsidRPr="00E406E0" w:rsidRDefault="001E1C3B" w:rsidP="001E1C3B">
      <w:pPr>
        <w:pStyle w:val="WW-Padro"/>
        <w:numPr>
          <w:ilvl w:val="0"/>
          <w:numId w:val="11"/>
        </w:numPr>
        <w:jc w:val="both"/>
        <w:rPr>
          <w:rFonts w:ascii="Calibri" w:eastAsia="Bookman Old Style" w:hAnsi="Calibri" w:cs="Calibri"/>
          <w:sz w:val="22"/>
          <w:szCs w:val="22"/>
        </w:rPr>
      </w:pPr>
      <w:r w:rsidRPr="00E406E0">
        <w:rPr>
          <w:rFonts w:ascii="Calibri" w:eastAsia="Bookman Old Style" w:hAnsi="Calibri" w:cs="Calibri"/>
          <w:sz w:val="22"/>
          <w:szCs w:val="22"/>
        </w:rPr>
        <w:t>a natureza e a gravidade da infração cometida;</w:t>
      </w:r>
    </w:p>
    <w:p w14:paraId="3B687465" w14:textId="77777777" w:rsidR="001E1C3B" w:rsidRPr="00E406E0" w:rsidRDefault="001E1C3B" w:rsidP="001E1C3B">
      <w:pPr>
        <w:pStyle w:val="WW-Padro"/>
        <w:numPr>
          <w:ilvl w:val="0"/>
          <w:numId w:val="11"/>
        </w:numPr>
        <w:jc w:val="both"/>
        <w:rPr>
          <w:rFonts w:ascii="Calibri" w:eastAsia="Bookman Old Style" w:hAnsi="Calibri" w:cs="Calibri"/>
          <w:sz w:val="22"/>
          <w:szCs w:val="22"/>
        </w:rPr>
      </w:pPr>
      <w:r w:rsidRPr="00E406E0">
        <w:rPr>
          <w:rFonts w:ascii="Calibri" w:eastAsia="Bookman Old Style" w:hAnsi="Calibri" w:cs="Calibri"/>
          <w:sz w:val="22"/>
          <w:szCs w:val="22"/>
        </w:rPr>
        <w:t>as peculiaridades do caso concreto;</w:t>
      </w:r>
    </w:p>
    <w:p w14:paraId="3146100C" w14:textId="77777777" w:rsidR="001E1C3B" w:rsidRPr="00E406E0" w:rsidRDefault="001E1C3B" w:rsidP="001E1C3B">
      <w:pPr>
        <w:pStyle w:val="WW-Padro"/>
        <w:numPr>
          <w:ilvl w:val="0"/>
          <w:numId w:val="11"/>
        </w:numPr>
        <w:jc w:val="both"/>
        <w:rPr>
          <w:rFonts w:ascii="Calibri" w:eastAsia="Bookman Old Style" w:hAnsi="Calibri" w:cs="Calibri"/>
          <w:sz w:val="22"/>
          <w:szCs w:val="22"/>
        </w:rPr>
      </w:pPr>
      <w:r w:rsidRPr="00E406E0">
        <w:rPr>
          <w:rFonts w:ascii="Calibri" w:eastAsia="Bookman Old Style" w:hAnsi="Calibri" w:cs="Calibri"/>
          <w:sz w:val="22"/>
          <w:szCs w:val="22"/>
        </w:rPr>
        <w:t>as circunstâncias agravantes ou atenuantes;</w:t>
      </w:r>
    </w:p>
    <w:p w14:paraId="67E26F87" w14:textId="77777777" w:rsidR="001E1C3B" w:rsidRPr="00E406E0" w:rsidRDefault="001E1C3B" w:rsidP="001E1C3B">
      <w:pPr>
        <w:pStyle w:val="WW-Padro"/>
        <w:numPr>
          <w:ilvl w:val="0"/>
          <w:numId w:val="11"/>
        </w:numPr>
        <w:jc w:val="both"/>
        <w:rPr>
          <w:rFonts w:ascii="Calibri" w:eastAsia="Bookman Old Style" w:hAnsi="Calibri" w:cs="Calibri"/>
          <w:sz w:val="22"/>
          <w:szCs w:val="22"/>
        </w:rPr>
      </w:pPr>
      <w:r w:rsidRPr="00E406E0">
        <w:rPr>
          <w:rFonts w:ascii="Calibri" w:eastAsia="Bookman Old Style" w:hAnsi="Calibri" w:cs="Calibri"/>
          <w:sz w:val="22"/>
          <w:szCs w:val="22"/>
        </w:rPr>
        <w:t xml:space="preserve">os danos que dela provierem para a </w:t>
      </w:r>
      <w:r w:rsidRPr="00E406E0">
        <w:rPr>
          <w:rFonts w:ascii="Calibri" w:eastAsia="Bookman Old Style" w:hAnsi="Calibri" w:cs="Calibri"/>
          <w:bCs/>
          <w:sz w:val="22"/>
          <w:szCs w:val="22"/>
        </w:rPr>
        <w:t>CONTRATANTE</w:t>
      </w:r>
      <w:r w:rsidRPr="00E406E0">
        <w:rPr>
          <w:rFonts w:ascii="Calibri" w:eastAsia="Bookman Old Style" w:hAnsi="Calibri" w:cs="Calibri"/>
          <w:sz w:val="22"/>
          <w:szCs w:val="22"/>
        </w:rPr>
        <w:t>; e</w:t>
      </w:r>
    </w:p>
    <w:p w14:paraId="74DD7FB5" w14:textId="77777777" w:rsidR="001E1C3B" w:rsidRPr="00E406E0" w:rsidRDefault="001E1C3B" w:rsidP="001E1C3B">
      <w:pPr>
        <w:pStyle w:val="WW-Padro"/>
        <w:numPr>
          <w:ilvl w:val="0"/>
          <w:numId w:val="11"/>
        </w:numPr>
        <w:jc w:val="both"/>
        <w:rPr>
          <w:rFonts w:ascii="Calibri" w:eastAsia="Bookman Old Style" w:hAnsi="Calibri" w:cs="Calibri"/>
          <w:sz w:val="22"/>
          <w:szCs w:val="22"/>
        </w:rPr>
      </w:pPr>
      <w:r w:rsidRPr="00E406E0">
        <w:rPr>
          <w:rFonts w:ascii="Calibri" w:eastAsia="Bookman Old Style" w:hAnsi="Calibri" w:cs="Calibri"/>
          <w:sz w:val="22"/>
          <w:szCs w:val="22"/>
        </w:rPr>
        <w:t xml:space="preserve">implantação ou o aperfeiçoamento de programa de integridade, </w:t>
      </w:r>
    </w:p>
    <w:p w14:paraId="707931A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sz w:val="22"/>
          <w:szCs w:val="22"/>
        </w:rPr>
        <w:t>conforme normas e orientações dos órgãos de controle.</w:t>
      </w:r>
      <w:r w:rsidRPr="00E406E0">
        <w:rPr>
          <w:rFonts w:ascii="Calibri" w:eastAsia="Bookman Old Style" w:hAnsi="Calibri" w:cs="Calibri"/>
          <w:b/>
          <w:sz w:val="22"/>
          <w:szCs w:val="22"/>
        </w:rPr>
        <w:t xml:space="preserve"> </w:t>
      </w:r>
    </w:p>
    <w:p w14:paraId="7472808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lastRenderedPageBreak/>
        <w:t xml:space="preserve"> </w:t>
      </w:r>
    </w:p>
    <w:p w14:paraId="67BA739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13.4. </w:t>
      </w:r>
      <w:r w:rsidRPr="00E406E0">
        <w:rPr>
          <w:rFonts w:ascii="Calibri" w:eastAsia="Bookman Old Style" w:hAnsi="Calibri" w:cs="Calibri"/>
          <w:bCs/>
          <w:sz w:val="22"/>
          <w:szCs w:val="22"/>
        </w:rPr>
        <w:t xml:space="preserve">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w:t>
      </w:r>
    </w:p>
    <w:p w14:paraId="76F0737D"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018B7F3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13.5. </w:t>
      </w:r>
      <w:r w:rsidRPr="00E406E0">
        <w:rPr>
          <w:rFonts w:ascii="Calibri" w:eastAsia="Bookman Old Style" w:hAnsi="Calibri" w:cs="Calibri"/>
          <w:bCs/>
          <w:sz w:val="22"/>
          <w:szCs w:val="22"/>
        </w:rPr>
        <w:t xml:space="preserve">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 (art. 160, da Lei nº 14.133, de 2021). </w:t>
      </w:r>
    </w:p>
    <w:p w14:paraId="5F9D38AD"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2D9425CF"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13.6.  </w:t>
      </w:r>
      <w:r w:rsidRPr="00E406E0">
        <w:rPr>
          <w:rFonts w:ascii="Calibri" w:eastAsia="Bookman Old Style" w:hAnsi="Calibri" w:cs="Calibri"/>
          <w:bCs/>
          <w:sz w:val="22"/>
          <w:szCs w:val="22"/>
        </w:rPr>
        <w:t>A</w:t>
      </w:r>
      <w:r w:rsidRPr="00E406E0">
        <w:rPr>
          <w:rFonts w:ascii="Calibri" w:eastAsia="Bookman Old Style" w:hAnsi="Calibri" w:cs="Calibri"/>
          <w:b/>
          <w:sz w:val="22"/>
          <w:szCs w:val="22"/>
        </w:rPr>
        <w:t xml:space="preserve"> </w:t>
      </w:r>
      <w:r w:rsidRPr="00E406E0">
        <w:rPr>
          <w:rFonts w:ascii="Calibri" w:eastAsia="Bookman Old Style" w:hAnsi="Calibri" w:cs="Calibri"/>
          <w:bCs/>
          <w:sz w:val="22"/>
          <w:szCs w:val="22"/>
        </w:rPr>
        <w:t>CONTRATANTE deverá, no prazo máximo de 15 (quinze) dias úteis, contado da data de aplicação da sanção, informar e manter atualizados os dados relativos às sanções por ela aplicadas, para fins de publicidade no Cadastro Nacional de Empresas Inidôneas e Suspensas (</w:t>
      </w:r>
      <w:proofErr w:type="spellStart"/>
      <w:r w:rsidRPr="00E406E0">
        <w:rPr>
          <w:rFonts w:ascii="Calibri" w:eastAsia="Bookman Old Style" w:hAnsi="Calibri" w:cs="Calibri"/>
          <w:bCs/>
          <w:sz w:val="22"/>
          <w:szCs w:val="22"/>
        </w:rPr>
        <w:t>Ceis</w:t>
      </w:r>
      <w:proofErr w:type="spellEnd"/>
      <w:r w:rsidRPr="00E406E0">
        <w:rPr>
          <w:rFonts w:ascii="Calibri" w:eastAsia="Bookman Old Style" w:hAnsi="Calibri" w:cs="Calibri"/>
          <w:bCs/>
          <w:sz w:val="22"/>
          <w:szCs w:val="22"/>
        </w:rPr>
        <w:t>) e no Cadastro Nacional de Empresas Punidas (</w:t>
      </w:r>
      <w:proofErr w:type="spellStart"/>
      <w:r w:rsidRPr="00E406E0">
        <w:rPr>
          <w:rFonts w:ascii="Calibri" w:eastAsia="Bookman Old Style" w:hAnsi="Calibri" w:cs="Calibri"/>
          <w:bCs/>
          <w:sz w:val="22"/>
          <w:szCs w:val="22"/>
        </w:rPr>
        <w:t>Cnep</w:t>
      </w:r>
      <w:proofErr w:type="spellEnd"/>
      <w:r w:rsidRPr="00E406E0">
        <w:rPr>
          <w:rFonts w:ascii="Calibri" w:eastAsia="Bookman Old Style" w:hAnsi="Calibri" w:cs="Calibri"/>
          <w:bCs/>
          <w:sz w:val="22"/>
          <w:szCs w:val="22"/>
        </w:rPr>
        <w:t xml:space="preserve">), instituídos no âmbito do Poder Executivo Federal. (Art. 161, da Lei nº 14.133, de 2021). </w:t>
      </w:r>
    </w:p>
    <w:p w14:paraId="277B36CA"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3CF1ACE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13.7. </w:t>
      </w:r>
      <w:r w:rsidRPr="00E406E0">
        <w:rPr>
          <w:rFonts w:ascii="Calibri" w:eastAsia="Bookman Old Style" w:hAnsi="Calibri" w:cs="Calibri"/>
          <w:bCs/>
          <w:sz w:val="22"/>
          <w:szCs w:val="22"/>
        </w:rPr>
        <w:t xml:space="preserve">As sanções de impedimento de licitar e contratar e declaração de inidoneidade para licitar ou contratar são passíveis de reabilitação na forma do art. 163 da Lei nº 14.133/21. </w:t>
      </w:r>
    </w:p>
    <w:p w14:paraId="1E826193"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
          <w:sz w:val="22"/>
          <w:szCs w:val="22"/>
        </w:rPr>
        <w:t xml:space="preserve"> </w:t>
      </w:r>
    </w:p>
    <w:p w14:paraId="0AE6077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 xml:space="preserve">13.8. </w:t>
      </w:r>
      <w:r w:rsidRPr="00E406E0">
        <w:rPr>
          <w:rFonts w:ascii="Calibri" w:eastAsia="Bookman Old Style" w:hAnsi="Calibri" w:cs="Calibri"/>
          <w:bCs/>
          <w:sz w:val="22"/>
          <w:szCs w:val="22"/>
        </w:rPr>
        <w:t>Os débitos da CONTRATADA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a CONTRATADA possua com o mesmo órgão ora Contratante, na forma da Instrução Normativa SEGES/ME nº 26, de 13 de abril de 2022.</w:t>
      </w:r>
    </w:p>
    <w:p w14:paraId="35B92983" w14:textId="77777777" w:rsidR="001E1C3B" w:rsidRPr="00E406E0" w:rsidRDefault="001E1C3B" w:rsidP="001E1C3B">
      <w:pPr>
        <w:pStyle w:val="WW-Padro"/>
        <w:jc w:val="both"/>
        <w:rPr>
          <w:rFonts w:ascii="Calibri" w:eastAsia="Bookman Old Style" w:hAnsi="Calibri" w:cs="Calibri"/>
          <w:bCs/>
          <w:sz w:val="22"/>
          <w:szCs w:val="22"/>
        </w:rPr>
      </w:pPr>
    </w:p>
    <w:p w14:paraId="1B7A52CB" w14:textId="77777777" w:rsidR="001E1C3B" w:rsidRPr="00E406E0" w:rsidRDefault="001E1C3B" w:rsidP="001E1C3B">
      <w:pPr>
        <w:pStyle w:val="WW-Padro"/>
        <w:shd w:val="clear" w:color="auto" w:fill="B4C6E7"/>
        <w:jc w:val="both"/>
        <w:rPr>
          <w:rFonts w:ascii="Calibri" w:eastAsia="Bookman Old Style" w:hAnsi="Calibri" w:cs="Calibri"/>
          <w:b/>
          <w:bCs/>
          <w:sz w:val="22"/>
          <w:szCs w:val="22"/>
        </w:rPr>
      </w:pPr>
      <w:r w:rsidRPr="00E406E0">
        <w:rPr>
          <w:rFonts w:ascii="Calibri" w:eastAsia="Bookman Old Style" w:hAnsi="Calibri" w:cs="Calibri"/>
          <w:b/>
          <w:bCs/>
          <w:sz w:val="22"/>
          <w:szCs w:val="22"/>
        </w:rPr>
        <w:t xml:space="preserve">CLÁUSULA DÉCIMA QUARTA – DAS PRÁTICAS DE FRAUDE E CORRUPÇÃO </w:t>
      </w:r>
    </w:p>
    <w:p w14:paraId="3EC7052C"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14.1.</w:t>
      </w:r>
      <w:r w:rsidRPr="00E406E0">
        <w:rPr>
          <w:rFonts w:ascii="Calibri" w:eastAsia="Bookman Old Style" w:hAnsi="Calibri" w:cs="Calibri"/>
          <w:bCs/>
          <w:sz w:val="22"/>
          <w:szCs w:val="22"/>
        </w:rPr>
        <w:t xml:space="preserve"> As partes, por seus agentes públicos ou por seus sócios, acionistas, administradores e colaboradores:</w:t>
      </w:r>
    </w:p>
    <w:p w14:paraId="741E3123" w14:textId="77777777" w:rsidR="001E1C3B" w:rsidRPr="00E406E0" w:rsidRDefault="001E1C3B" w:rsidP="001E1C3B">
      <w:pPr>
        <w:pStyle w:val="WW-Padro"/>
        <w:numPr>
          <w:ilvl w:val="0"/>
          <w:numId w:val="6"/>
        </w:numPr>
        <w:jc w:val="both"/>
        <w:rPr>
          <w:rFonts w:ascii="Calibri" w:eastAsia="Bookman Old Style" w:hAnsi="Calibri" w:cs="Calibri"/>
          <w:bCs/>
          <w:sz w:val="22"/>
          <w:szCs w:val="22"/>
        </w:rPr>
      </w:pPr>
      <w:r w:rsidRPr="00E406E0">
        <w:rPr>
          <w:rFonts w:ascii="Calibri" w:eastAsia="Bookman Old Style" w:hAnsi="Calibri" w:cs="Calibri"/>
          <w:bCs/>
          <w:sz w:val="22"/>
          <w:szCs w:val="22"/>
        </w:rPr>
        <w:t>Declaram que têm conhecimento das normas previstas na legislação, entre as quais nas Leis n° 8.429/1992 e 12.846/2013, seus regulamentos e eventuais outras aplicáveis;</w:t>
      </w:r>
    </w:p>
    <w:p w14:paraId="455008D8" w14:textId="77777777" w:rsidR="001E1C3B" w:rsidRPr="00E406E0" w:rsidRDefault="001E1C3B" w:rsidP="001E1C3B">
      <w:pPr>
        <w:pStyle w:val="WW-Padro"/>
        <w:numPr>
          <w:ilvl w:val="0"/>
          <w:numId w:val="6"/>
        </w:numPr>
        <w:jc w:val="both"/>
        <w:rPr>
          <w:rFonts w:ascii="Calibri" w:eastAsia="Bookman Old Style" w:hAnsi="Calibri" w:cs="Calibri"/>
          <w:bCs/>
          <w:sz w:val="22"/>
          <w:szCs w:val="22"/>
        </w:rPr>
      </w:pPr>
      <w:r w:rsidRPr="00E406E0">
        <w:rPr>
          <w:rFonts w:ascii="Calibri" w:eastAsia="Bookman Old Style" w:hAnsi="Calibri" w:cs="Calibri"/>
          <w:bCs/>
          <w:sz w:val="22"/>
          <w:szCs w:val="22"/>
        </w:rPr>
        <w:t>Comprometem-se em não adotar práticas ou procedimentos que se enquadrem nas hipóteses previstas nas leis e regulamentos mencionados no inciso anterior e se comprometem em exigir o mesmo pelos terceiros por elas contratados;</w:t>
      </w:r>
    </w:p>
    <w:p w14:paraId="2A702D7F" w14:textId="77777777" w:rsidR="001E1C3B" w:rsidRPr="00E406E0" w:rsidRDefault="001E1C3B" w:rsidP="001E1C3B">
      <w:pPr>
        <w:pStyle w:val="WW-Padro"/>
        <w:numPr>
          <w:ilvl w:val="0"/>
          <w:numId w:val="6"/>
        </w:numPr>
        <w:jc w:val="both"/>
        <w:rPr>
          <w:rFonts w:ascii="Calibri" w:eastAsia="Bookman Old Style" w:hAnsi="Calibri" w:cs="Calibri"/>
          <w:bCs/>
          <w:sz w:val="22"/>
          <w:szCs w:val="22"/>
        </w:rPr>
      </w:pPr>
      <w:r w:rsidRPr="00E406E0">
        <w:rPr>
          <w:rFonts w:ascii="Calibri" w:eastAsia="Bookman Old Style" w:hAnsi="Calibri" w:cs="Calibri"/>
          <w:bCs/>
          <w:sz w:val="22"/>
          <w:szCs w:val="22"/>
        </w:rPr>
        <w:t>Comprometem-se em notificar à Controladoria-Geral do Estado qualquer irregularidade que tiverem conhecimento acerca da execução do Contrato;</w:t>
      </w:r>
    </w:p>
    <w:p w14:paraId="2C8E319C" w14:textId="77777777" w:rsidR="001E1C3B" w:rsidRPr="00E406E0" w:rsidRDefault="001E1C3B" w:rsidP="001E1C3B">
      <w:pPr>
        <w:pStyle w:val="WW-Padro"/>
        <w:numPr>
          <w:ilvl w:val="0"/>
          <w:numId w:val="6"/>
        </w:numPr>
        <w:jc w:val="both"/>
        <w:rPr>
          <w:rFonts w:ascii="Calibri" w:eastAsia="Bookman Old Style" w:hAnsi="Calibri" w:cs="Calibri"/>
          <w:bCs/>
          <w:sz w:val="22"/>
          <w:szCs w:val="22"/>
        </w:rPr>
      </w:pPr>
      <w:r w:rsidRPr="00E406E0">
        <w:rPr>
          <w:rFonts w:ascii="Calibri" w:eastAsia="Bookman Old Style" w:hAnsi="Calibri" w:cs="Calibri"/>
          <w:bCs/>
          <w:sz w:val="22"/>
          <w:szCs w:val="22"/>
        </w:rPr>
        <w:t>Declaram que têm ciência que a violação de qualquer das obrigações previstas na Instrução Normativa Conjunta CGE/SEA nº 01/2020, além de outras, é causa para a rescisão unilateral do contrato, sem prejuízo da cobrança das perdas e danos, inclusive danos potenciais, causados à parte inocente e das multas pactuadas.</w:t>
      </w:r>
    </w:p>
    <w:p w14:paraId="66120AA8" w14:textId="77777777" w:rsidR="001E1C3B" w:rsidRPr="00E406E0" w:rsidRDefault="001E1C3B" w:rsidP="001E1C3B">
      <w:pPr>
        <w:pStyle w:val="WW-Padro"/>
        <w:jc w:val="both"/>
        <w:rPr>
          <w:rFonts w:ascii="Calibri" w:eastAsia="Bookman Old Style" w:hAnsi="Calibri" w:cs="Calibri"/>
          <w:bCs/>
          <w:sz w:val="22"/>
          <w:szCs w:val="22"/>
        </w:rPr>
      </w:pPr>
    </w:p>
    <w:p w14:paraId="5D2FB8D4"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DÉCIMA QUINTA – DA PROTEÇÃO DE DADOS </w:t>
      </w:r>
    </w:p>
    <w:p w14:paraId="0AD28924"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15.1.</w:t>
      </w:r>
      <w:r w:rsidRPr="00E406E0">
        <w:rPr>
          <w:rFonts w:ascii="Calibri" w:eastAsia="Bookman Old Style" w:hAnsi="Calibri" w:cs="Calibri"/>
          <w:bCs/>
          <w:sz w:val="22"/>
          <w:szCs w:val="22"/>
        </w:rPr>
        <w:t xml:space="preserve"> A CONTRATADA declara que tem ciência da existência da Lei nº 13.709/2018 (Lei Geral de Proteção de Dados - LGPD) e se compromete a adequar todos os procedimentos internos ao disposto na legislação, com o intuito de proteger os dados pessoais que lhe forem repassados, cumprindo, a todo momento, as normas de proteção de dados pessoais, jamais colocando, por seus atos ou por sua omissão, a CONTRATANTE em situação de violação de tais regras.</w:t>
      </w:r>
    </w:p>
    <w:p w14:paraId="49E3E1AD" w14:textId="77777777" w:rsidR="001E1C3B" w:rsidRPr="00E406E0" w:rsidRDefault="001E1C3B" w:rsidP="001E1C3B">
      <w:pPr>
        <w:pStyle w:val="WW-Padro"/>
        <w:jc w:val="both"/>
        <w:rPr>
          <w:rFonts w:ascii="Calibri" w:eastAsia="Bookman Old Style" w:hAnsi="Calibri" w:cs="Calibri"/>
          <w:bCs/>
          <w:sz w:val="22"/>
          <w:szCs w:val="22"/>
        </w:rPr>
      </w:pPr>
    </w:p>
    <w:p w14:paraId="46557B2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lastRenderedPageBreak/>
        <w:t>15.2.</w:t>
      </w:r>
      <w:r w:rsidRPr="00E406E0">
        <w:rPr>
          <w:rFonts w:ascii="Calibri" w:eastAsia="Bookman Old Style" w:hAnsi="Calibri" w:cs="Calibri"/>
          <w:bCs/>
          <w:sz w:val="22"/>
          <w:szCs w:val="22"/>
        </w:rPr>
        <w:t xml:space="preserve"> A CONTRATADA declara que designou Encarregado de Tratamento de Dados Pessoais, nos termos do § 1º. do art. 41 da Lei nº 13.709/2018 (Lei Geral de Proteção de Dados - LGPD) e se compromete a manter a CONTRATANTE informado sobre os dados atualizados de contato de seu Encarregado de Tratamento de Dados Pessoais, sempre que for substituído, independentemente das alterações em sua página eletrônica. </w:t>
      </w:r>
    </w:p>
    <w:p w14:paraId="5862175A"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626BA8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15.3.</w:t>
      </w:r>
      <w:r w:rsidRPr="00E406E0">
        <w:rPr>
          <w:rFonts w:ascii="Calibri" w:eastAsia="Bookman Old Style" w:hAnsi="Calibri" w:cs="Calibri"/>
          <w:bCs/>
          <w:sz w:val="22"/>
          <w:szCs w:val="22"/>
        </w:rPr>
        <w:t xml:space="preserve"> A CONTRATADA somente poderá tratar dados pessoais dos usuários dos serviços contratados, nos limites e finalidades exclusivas do cumprimento de suas obrigações com base no presente contrato e jamais para qualquer outra finalidade. </w:t>
      </w:r>
    </w:p>
    <w:p w14:paraId="56CE96E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E80B95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15.4.</w:t>
      </w:r>
      <w:r w:rsidRPr="00E406E0">
        <w:rPr>
          <w:rFonts w:ascii="Calibri" w:eastAsia="Bookman Old Style" w:hAnsi="Calibri" w:cs="Calibri"/>
          <w:bCs/>
          <w:sz w:val="22"/>
          <w:szCs w:val="22"/>
        </w:rPr>
        <w:t xml:space="preserve"> A CONTRATADA se certificará de que seus empregados, representantes, e prepostos agirão de acordo com o presente contrato e com as leis de proteção de dados e eventuais instruções transmitidas pela CONTRATANTE sobre a presente cláusula, comprometendo-se a manter o sigilo e a confidencialidade dos dados pessoais e dos dados pessoais sensíveis repassados em decorrência da execução do objeto contratual, em consonância com o disposto na Lei nº 13.709/2018 (Lei Geral de Proteção de Dados Pessoais - LGPD), certificando-se a CONTRATADA de que seus empregados, representantes, e prepostos assumam compromisso de confidencialidade ou estejam sujeitos a obrigações legais de confidencialidade. </w:t>
      </w:r>
    </w:p>
    <w:p w14:paraId="3B52539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05E52D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15.5.</w:t>
      </w:r>
      <w:r w:rsidRPr="00E406E0">
        <w:rPr>
          <w:rFonts w:ascii="Calibri" w:eastAsia="Bookman Old Style" w:hAnsi="Calibri" w:cs="Calibri"/>
          <w:bCs/>
          <w:sz w:val="22"/>
          <w:szCs w:val="22"/>
        </w:rPr>
        <w:t xml:space="preserve"> Se o titular dos dados ou terceiros solicitarem informações à CONTRATADA relativas ao tratamento de dados pessoais que detiver em decorrência do presente contrato, a CONTRATADA submeterá esse pedido à apreciação da CONTRATANTE, não podendo, sem instruções prévias da CONTRATANTE, transferir, compartilhar e/ou garantir acesso aos dados pessoais que detenha por força do presente contrato, sendo, em regra, vedada a transferência das informações a outras pessoas físicas ou jurídicas, salvo aquelas decorrentes de obrigações legais ou para viabilizar o cumprimento do próprio contrato; se a solicitação for realizada por autoridade de proteção de dados, a CONTRATADA informará imediatamente à CONTRATANTE sobre tal pedido e suas decorrências. </w:t>
      </w:r>
    </w:p>
    <w:p w14:paraId="1D9C499D"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0FC0C12A"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15.6.</w:t>
      </w:r>
      <w:r w:rsidRPr="00E406E0">
        <w:rPr>
          <w:rFonts w:ascii="Calibri" w:eastAsia="Bookman Old Style" w:hAnsi="Calibri" w:cs="Calibri"/>
          <w:bCs/>
          <w:sz w:val="22"/>
          <w:szCs w:val="22"/>
        </w:rPr>
        <w:t xml:space="preserve"> A CONTRATADA prestará assistência à CONTRATANTE no cumprimento das obrigações previstas nas leis de proteção de dados, quando relacionadas ao objeto contratual, especialmente nos casos em que for necessária a assistência da CONTRATADA para que a CONTRATANTE cumpra suas obrigações, incluindo aquelas relativas à segurança do tratamento, violações de dados pessoais, avaliação de impacto de proteção de dados, e consulta prévia a autoridades de proteção de dados, incluindo pedidos de acesso, retificação, bloqueio, restrição, apagamento, portabilidade de dados, ou o exercício de quaisquer outros direitos dos titulares de dados com base nas Leis Aplicáveis à Proteção de Dados. </w:t>
      </w:r>
    </w:p>
    <w:p w14:paraId="70BF136A"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D58BB5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15.7.</w:t>
      </w:r>
      <w:r w:rsidRPr="00E406E0">
        <w:rPr>
          <w:rFonts w:ascii="Calibri" w:eastAsia="Bookman Old Style" w:hAnsi="Calibri" w:cs="Calibri"/>
          <w:bCs/>
          <w:sz w:val="22"/>
          <w:szCs w:val="22"/>
        </w:rPr>
        <w:t xml:space="preserve"> Quando solicitada, a CONTRATADA fornecerá à CONTRATANTE, no prazo de 02 (dois) dias úteis, todas as informações necessárias para comprovar a conformidade das obrigações da CONTRATADA previstas neste contrato com as leis de proteção de dados, inclusive para fins de elaboração de relatórios de impacto de proteção e riscos de uso de dados pessoais. </w:t>
      </w:r>
    </w:p>
    <w:p w14:paraId="001735B3"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1573BFB7"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15.8.</w:t>
      </w:r>
      <w:r w:rsidRPr="00E406E0">
        <w:rPr>
          <w:rFonts w:ascii="Calibri" w:eastAsia="Bookman Old Style" w:hAnsi="Calibri" w:cs="Calibri"/>
          <w:bCs/>
          <w:sz w:val="22"/>
          <w:szCs w:val="22"/>
        </w:rPr>
        <w:t xml:space="preserve"> A CONTRATADA prestará assistência à CONTRATANTE no cumprimento de suas outras obrigações de acordo com as leis de proteção de dados nos casos em que estiver implícita a assistência da CONTRATADA e/ ou nos casos em que for necessária a assistência da CONTRATADA para que a CONTRATANTE cumpra suas obrigações, incluindo aquelas relativas à segurança do tratamento, violações de dados pessoais, avaliação de impacto de proteção de dados, e consulta prévia a autoridades de proteção de dados. </w:t>
      </w:r>
    </w:p>
    <w:p w14:paraId="148E7EFD"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39AA773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15.9.</w:t>
      </w:r>
      <w:r w:rsidRPr="00E406E0">
        <w:rPr>
          <w:rFonts w:ascii="Calibri" w:eastAsia="Bookman Old Style" w:hAnsi="Calibri" w:cs="Calibri"/>
          <w:bCs/>
          <w:sz w:val="22"/>
          <w:szCs w:val="22"/>
        </w:rPr>
        <w:t xml:space="preserve"> A CONTRATADA fica obrigada a comunicar à CONTRATANTE, por escrito, em até 2 (dois) dias úteis a contar do momento em que tomou ciência da violação, ou em menor prazo, se assim vier a recomendar ou determinar a Autoridade Nacional de Proteção de Dados - ANPD,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w:t>
      </w:r>
      <w:r w:rsidRPr="00E406E0">
        <w:rPr>
          <w:rFonts w:ascii="Calibri" w:eastAsia="Bookman Old Style" w:hAnsi="Calibri" w:cs="Calibri"/>
          <w:bCs/>
          <w:sz w:val="22"/>
          <w:szCs w:val="22"/>
        </w:rPr>
        <w:lastRenderedPageBreak/>
        <w:t xml:space="preserve">de Dados Pessoais. </w:t>
      </w:r>
    </w:p>
    <w:p w14:paraId="5BAB3476"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52087A3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15.10.</w:t>
      </w:r>
      <w:r w:rsidRPr="00E406E0">
        <w:rPr>
          <w:rFonts w:ascii="Calibri" w:eastAsia="Bookman Old Style" w:hAnsi="Calibri" w:cs="Calibri"/>
          <w:bCs/>
          <w:sz w:val="22"/>
          <w:szCs w:val="22"/>
        </w:rPr>
        <w:t xml:space="preserve"> A CONTRATADA indenizará a CONTRATANTE, em razão do não cumprimento por parte da CONTRATADA das obrigações previstas nas leis, normas, regulamentos e recomendações das autoridades de proteção de dados com relação ao presente contrato, de quaisquer danos, prejuízos, custos e </w:t>
      </w:r>
    </w:p>
    <w:p w14:paraId="2A449626" w14:textId="77777777" w:rsidR="001E1C3B" w:rsidRPr="00E406E0" w:rsidRDefault="001E1C3B" w:rsidP="001E1C3B">
      <w:pPr>
        <w:pStyle w:val="WW-Padro"/>
        <w:jc w:val="both"/>
        <w:rPr>
          <w:rFonts w:ascii="Calibri" w:eastAsia="Bookman Old Style" w:hAnsi="Calibri" w:cs="Calibri"/>
          <w:bCs/>
          <w:sz w:val="22"/>
          <w:szCs w:val="22"/>
        </w:rPr>
      </w:pPr>
      <w:r w:rsidRPr="00E406E0">
        <w:rPr>
          <w:rFonts w:ascii="Calibri" w:eastAsia="Bookman Old Style" w:hAnsi="Calibri" w:cs="Calibri"/>
          <w:bCs/>
          <w:sz w:val="22"/>
          <w:szCs w:val="22"/>
        </w:rPr>
        <w:t>despesas, incluindo-se honorários advocatícios, multas, penalidades e eventuais dispêndios investigativos relativos a demandas administrativas ou judiciais propostas em face da CONTRATANTE a esse título.</w:t>
      </w:r>
    </w:p>
    <w:p w14:paraId="2440FC4F" w14:textId="77777777" w:rsidR="001E1C3B" w:rsidRPr="00E406E0" w:rsidRDefault="001E1C3B" w:rsidP="001E1C3B">
      <w:pPr>
        <w:pStyle w:val="WW-Padro"/>
        <w:jc w:val="both"/>
        <w:rPr>
          <w:rFonts w:ascii="Calibri" w:eastAsia="Bookman Old Style" w:hAnsi="Calibri" w:cs="Calibri"/>
          <w:bCs/>
          <w:sz w:val="22"/>
          <w:szCs w:val="22"/>
        </w:rPr>
      </w:pPr>
    </w:p>
    <w:p w14:paraId="6C1C27A2"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DÉCIMA SEXTA – DA EXTINÇÃO CONTRATUAL </w:t>
      </w:r>
    </w:p>
    <w:p w14:paraId="0F294FE4"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16.1.</w:t>
      </w:r>
      <w:r w:rsidRPr="00E406E0">
        <w:rPr>
          <w:rFonts w:ascii="Calibri" w:eastAsia="Bookman Old Style" w:hAnsi="Calibri" w:cs="Calibri"/>
          <w:bCs/>
          <w:sz w:val="22"/>
          <w:szCs w:val="22"/>
        </w:rPr>
        <w:t xml:space="preserve"> O contrato será extinto quando cumpridas as obrigações de ambas as partes, ainda que isso ocorra antes do prazo estipulado para tanto. </w:t>
      </w:r>
    </w:p>
    <w:p w14:paraId="3EEA8FCE"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79BB198"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16.2.</w:t>
      </w:r>
      <w:r w:rsidRPr="00E406E0">
        <w:rPr>
          <w:rFonts w:ascii="Calibri" w:eastAsia="Bookman Old Style" w:hAnsi="Calibri" w:cs="Calibri"/>
          <w:bCs/>
          <w:sz w:val="22"/>
          <w:szCs w:val="22"/>
        </w:rPr>
        <w:t xml:space="preserve"> Se as obrigações não forem cumpridas no prazo estipulado, a vigência ficará prorrogada até a conclusão do objeto, caso em que deverá a Administração providenciar a readequação do cronograma fixado para o contrato. </w:t>
      </w:r>
    </w:p>
    <w:p w14:paraId="3AF8F34E" w14:textId="77777777" w:rsidR="001E1C3B" w:rsidRPr="00E406E0" w:rsidRDefault="001E1C3B" w:rsidP="001E1C3B">
      <w:pPr>
        <w:pStyle w:val="WW-Padro"/>
        <w:jc w:val="both"/>
        <w:rPr>
          <w:rFonts w:ascii="Calibri" w:eastAsia="Bookman Old Style" w:hAnsi="Calibri" w:cs="Calibri"/>
          <w:bCs/>
          <w:sz w:val="22"/>
          <w:szCs w:val="22"/>
        </w:rPr>
      </w:pPr>
    </w:p>
    <w:p w14:paraId="7B9ABE11"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16.2.1.</w:t>
      </w:r>
      <w:r w:rsidRPr="00E406E0">
        <w:rPr>
          <w:rFonts w:ascii="Calibri" w:eastAsia="Bookman Old Style" w:hAnsi="Calibri" w:cs="Calibri"/>
          <w:bCs/>
          <w:sz w:val="22"/>
          <w:szCs w:val="22"/>
        </w:rPr>
        <w:t xml:space="preserve"> Quando a não conclusão do contrato referida no item anterior decorrer de culpa da CONTRATADA:</w:t>
      </w:r>
    </w:p>
    <w:p w14:paraId="7A7A7DFF" w14:textId="77777777" w:rsidR="001E1C3B" w:rsidRPr="00E406E0" w:rsidRDefault="001E1C3B" w:rsidP="001E1C3B">
      <w:pPr>
        <w:pStyle w:val="WW-Padro"/>
        <w:numPr>
          <w:ilvl w:val="0"/>
          <w:numId w:val="13"/>
        </w:numPr>
        <w:jc w:val="both"/>
        <w:rPr>
          <w:rFonts w:ascii="Calibri" w:eastAsia="Bookman Old Style" w:hAnsi="Calibri" w:cs="Calibri"/>
          <w:bCs/>
          <w:sz w:val="22"/>
          <w:szCs w:val="22"/>
        </w:rPr>
      </w:pPr>
      <w:r w:rsidRPr="00E406E0">
        <w:rPr>
          <w:rFonts w:ascii="Calibri" w:eastAsia="Bookman Old Style" w:hAnsi="Calibri" w:cs="Calibri"/>
          <w:bCs/>
          <w:sz w:val="22"/>
          <w:szCs w:val="22"/>
        </w:rPr>
        <w:t>ficará ele constituído em mora, sendo-lhe aplicáveis as respectivas sanções administrativas; e</w:t>
      </w:r>
    </w:p>
    <w:p w14:paraId="48408829" w14:textId="77777777" w:rsidR="001E1C3B" w:rsidRPr="00E406E0" w:rsidRDefault="001E1C3B" w:rsidP="001E1C3B">
      <w:pPr>
        <w:pStyle w:val="WW-Padro"/>
        <w:numPr>
          <w:ilvl w:val="0"/>
          <w:numId w:val="13"/>
        </w:numPr>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poderá a Administração optar pela extinção do contrato e, nesse caso, adotará as medidas admitidas em lei para a continuidade da execução contratual. </w:t>
      </w:r>
    </w:p>
    <w:p w14:paraId="6EB475B7"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1C14F21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16.3.</w:t>
      </w:r>
      <w:r w:rsidRPr="00E406E0">
        <w:rPr>
          <w:rFonts w:ascii="Calibri" w:eastAsia="Bookman Old Style" w:hAnsi="Calibri" w:cs="Calibri"/>
          <w:bCs/>
          <w:sz w:val="22"/>
          <w:szCs w:val="22"/>
        </w:rPr>
        <w:t xml:space="preserve"> O contrato poderá ser extinto antes de cumpridas as obrigações nele estipuladas, ou antes do prazo nele fixado, por algum dos motivos previstos no artigo 137 da Lei nº 14.133/21, bem como amigavelmente, assegurados o contraditório e a ampla defesa.</w:t>
      </w:r>
    </w:p>
    <w:p w14:paraId="6A98BCC3" w14:textId="77777777" w:rsidR="001E1C3B" w:rsidRPr="00E406E0" w:rsidRDefault="001E1C3B" w:rsidP="001E1C3B">
      <w:pPr>
        <w:pStyle w:val="WW-Padro"/>
        <w:jc w:val="both"/>
        <w:rPr>
          <w:rFonts w:ascii="Calibri" w:eastAsia="Bookman Old Style" w:hAnsi="Calibri" w:cs="Calibri"/>
          <w:bCs/>
          <w:sz w:val="22"/>
          <w:szCs w:val="22"/>
        </w:rPr>
      </w:pPr>
    </w:p>
    <w:p w14:paraId="008E8592"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16.3.1.</w:t>
      </w:r>
      <w:r w:rsidRPr="00E406E0">
        <w:rPr>
          <w:rFonts w:ascii="Calibri" w:eastAsia="Bookman Old Style" w:hAnsi="Calibri" w:cs="Calibri"/>
          <w:bCs/>
          <w:sz w:val="22"/>
          <w:szCs w:val="22"/>
        </w:rPr>
        <w:t xml:space="preserve"> Nesta hipótese, aplicam-se também os artigos 138 e 139 da mesma Lei. </w:t>
      </w:r>
    </w:p>
    <w:p w14:paraId="76A6E7C2" w14:textId="77777777" w:rsidR="001E1C3B" w:rsidRPr="00E406E0" w:rsidRDefault="001E1C3B" w:rsidP="001E1C3B">
      <w:pPr>
        <w:pStyle w:val="WW-Padro"/>
        <w:jc w:val="both"/>
        <w:rPr>
          <w:rFonts w:ascii="Calibri" w:eastAsia="Bookman Old Style" w:hAnsi="Calibri" w:cs="Calibri"/>
          <w:bCs/>
          <w:sz w:val="22"/>
          <w:szCs w:val="22"/>
        </w:rPr>
      </w:pPr>
    </w:p>
    <w:p w14:paraId="7C1606BE"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16.3.2.</w:t>
      </w:r>
      <w:r w:rsidRPr="00E406E0">
        <w:rPr>
          <w:rFonts w:ascii="Calibri" w:eastAsia="Bookman Old Style" w:hAnsi="Calibri" w:cs="Calibri"/>
          <w:bCs/>
          <w:sz w:val="22"/>
          <w:szCs w:val="22"/>
        </w:rPr>
        <w:t xml:space="preserve"> A alteração social ou a modificação da finalidade ou da estrutura da empresa não ensejará a extinção se não restringir sua capacidade de concluir o contrato.</w:t>
      </w:r>
    </w:p>
    <w:p w14:paraId="740DA9C5" w14:textId="77777777" w:rsidR="001E1C3B" w:rsidRPr="00E406E0" w:rsidRDefault="001E1C3B" w:rsidP="001E1C3B">
      <w:pPr>
        <w:pStyle w:val="WW-Padro"/>
        <w:jc w:val="both"/>
        <w:rPr>
          <w:rFonts w:ascii="Calibri" w:eastAsia="Bookman Old Style" w:hAnsi="Calibri" w:cs="Calibri"/>
          <w:bCs/>
          <w:sz w:val="22"/>
          <w:szCs w:val="22"/>
        </w:rPr>
      </w:pPr>
    </w:p>
    <w:p w14:paraId="4B36E96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16.3.2.1.</w:t>
      </w:r>
      <w:r w:rsidRPr="00E406E0">
        <w:rPr>
          <w:rFonts w:ascii="Calibri" w:eastAsia="Bookman Old Style" w:hAnsi="Calibri" w:cs="Calibri"/>
          <w:bCs/>
          <w:sz w:val="22"/>
          <w:szCs w:val="22"/>
        </w:rPr>
        <w:t xml:space="preserve"> Se a operação implicar mudança da pessoa jurídica CONTRATADA, deverá ser formalizado termo aditivo para alteração subjetiva. </w:t>
      </w:r>
    </w:p>
    <w:p w14:paraId="14A59BA5"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3050C064"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16.4.</w:t>
      </w:r>
      <w:r w:rsidRPr="00E406E0">
        <w:rPr>
          <w:rFonts w:ascii="Calibri" w:eastAsia="Bookman Old Style" w:hAnsi="Calibri" w:cs="Calibri"/>
          <w:bCs/>
          <w:sz w:val="22"/>
          <w:szCs w:val="22"/>
        </w:rPr>
        <w:t xml:space="preserve"> O termo de extinção, sempre que possível, será precedido:</w:t>
      </w:r>
    </w:p>
    <w:p w14:paraId="24F17FB1" w14:textId="77777777" w:rsidR="001E1C3B" w:rsidRPr="00E406E0" w:rsidRDefault="001E1C3B" w:rsidP="001E1C3B">
      <w:pPr>
        <w:pStyle w:val="WW-Padro"/>
        <w:numPr>
          <w:ilvl w:val="0"/>
          <w:numId w:val="5"/>
        </w:numPr>
        <w:jc w:val="both"/>
        <w:rPr>
          <w:rFonts w:ascii="Calibri" w:eastAsia="Bookman Old Style" w:hAnsi="Calibri" w:cs="Calibri"/>
          <w:bCs/>
          <w:sz w:val="22"/>
          <w:szCs w:val="22"/>
        </w:rPr>
      </w:pPr>
      <w:r w:rsidRPr="00E406E0">
        <w:rPr>
          <w:rFonts w:ascii="Calibri" w:eastAsia="Bookman Old Style" w:hAnsi="Calibri" w:cs="Calibri"/>
          <w:bCs/>
          <w:sz w:val="22"/>
          <w:szCs w:val="22"/>
        </w:rPr>
        <w:t>Do balanço dos eventos contratuais já cumpridos ou parcialmente cumpridos;</w:t>
      </w:r>
    </w:p>
    <w:p w14:paraId="5FBC6817" w14:textId="77777777" w:rsidR="001E1C3B" w:rsidRPr="00E406E0" w:rsidRDefault="001E1C3B" w:rsidP="001E1C3B">
      <w:pPr>
        <w:pStyle w:val="WW-Padro"/>
        <w:numPr>
          <w:ilvl w:val="0"/>
          <w:numId w:val="5"/>
        </w:numPr>
        <w:jc w:val="both"/>
        <w:rPr>
          <w:rFonts w:ascii="Calibri" w:eastAsia="Bookman Old Style" w:hAnsi="Calibri" w:cs="Calibri"/>
          <w:bCs/>
          <w:sz w:val="22"/>
          <w:szCs w:val="22"/>
        </w:rPr>
      </w:pPr>
      <w:r w:rsidRPr="00E406E0">
        <w:rPr>
          <w:rFonts w:ascii="Calibri" w:eastAsia="Bookman Old Style" w:hAnsi="Calibri" w:cs="Calibri"/>
          <w:bCs/>
          <w:sz w:val="22"/>
          <w:szCs w:val="22"/>
        </w:rPr>
        <w:t>Da relação dos pagamentos já efetuados e ainda devidos; e</w:t>
      </w:r>
    </w:p>
    <w:p w14:paraId="59F21C6F" w14:textId="77777777" w:rsidR="001E1C3B" w:rsidRPr="00E406E0" w:rsidRDefault="001E1C3B" w:rsidP="001E1C3B">
      <w:pPr>
        <w:pStyle w:val="WW-Padro"/>
        <w:numPr>
          <w:ilvl w:val="0"/>
          <w:numId w:val="5"/>
        </w:numPr>
        <w:jc w:val="both"/>
        <w:rPr>
          <w:rFonts w:ascii="Calibri" w:eastAsia="Bookman Old Style" w:hAnsi="Calibri" w:cs="Calibri"/>
          <w:bCs/>
          <w:sz w:val="22"/>
          <w:szCs w:val="22"/>
        </w:rPr>
      </w:pPr>
      <w:r w:rsidRPr="00E406E0">
        <w:rPr>
          <w:rFonts w:ascii="Calibri" w:eastAsia="Bookman Old Style" w:hAnsi="Calibri" w:cs="Calibri"/>
          <w:bCs/>
          <w:sz w:val="22"/>
          <w:szCs w:val="22"/>
        </w:rPr>
        <w:t xml:space="preserve">Das indenizações e multas. </w:t>
      </w:r>
    </w:p>
    <w:p w14:paraId="3839C59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1B5ED21B"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16.5.</w:t>
      </w:r>
      <w:r w:rsidRPr="00E406E0">
        <w:rPr>
          <w:rFonts w:ascii="Calibri" w:eastAsia="Bookman Old Style" w:hAnsi="Calibri" w:cs="Calibri"/>
          <w:bCs/>
          <w:sz w:val="22"/>
          <w:szCs w:val="22"/>
        </w:rPr>
        <w:t xml:space="preserve"> O contrato poderá ser extinto caso se constate que a CONTRATADA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1FAF26E2" w14:textId="77777777" w:rsidR="001E1C3B" w:rsidRPr="00E406E0" w:rsidRDefault="001E1C3B" w:rsidP="001E1C3B">
      <w:pPr>
        <w:pStyle w:val="WW-Padro"/>
        <w:jc w:val="both"/>
        <w:rPr>
          <w:rFonts w:ascii="Calibri" w:eastAsia="Bookman Old Style" w:hAnsi="Calibri" w:cs="Calibri"/>
          <w:bCs/>
          <w:sz w:val="22"/>
          <w:szCs w:val="22"/>
        </w:rPr>
      </w:pPr>
    </w:p>
    <w:p w14:paraId="1D73741C"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DÉCIMA SÉTIMA – DA DOTAÇÃO ORÇAMENTÁRIA </w:t>
      </w:r>
    </w:p>
    <w:p w14:paraId="713A1F00"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17.1</w:t>
      </w:r>
      <w:r w:rsidRPr="00E406E0">
        <w:rPr>
          <w:rFonts w:ascii="Calibri" w:eastAsia="Bookman Old Style" w:hAnsi="Calibri" w:cs="Calibri"/>
          <w:bCs/>
          <w:sz w:val="22"/>
          <w:szCs w:val="22"/>
        </w:rPr>
        <w:t xml:space="preserve">. O pagamento do presente contrato correrá à conta dos recursos: </w:t>
      </w:r>
    </w:p>
    <w:p w14:paraId="61EEA5BE" w14:textId="77777777" w:rsidR="00907403" w:rsidRDefault="00907403" w:rsidP="00907403">
      <w:pPr>
        <w:pStyle w:val="Nivel2"/>
        <w:tabs>
          <w:tab w:val="clear" w:pos="0"/>
        </w:tabs>
      </w:pPr>
      <w:r>
        <w:t>04.000 – SECRETARIA DE EDUCAÇÃO, CULTURA E DESPORTO</w:t>
      </w:r>
    </w:p>
    <w:p w14:paraId="1B595E3D" w14:textId="77777777" w:rsidR="00907403" w:rsidRDefault="00907403" w:rsidP="00907403">
      <w:pPr>
        <w:pStyle w:val="Nivel2"/>
        <w:tabs>
          <w:tab w:val="clear" w:pos="0"/>
        </w:tabs>
      </w:pPr>
      <w:r>
        <w:t>04.001 – ENSINO FUNDAMENTAL</w:t>
      </w:r>
    </w:p>
    <w:p w14:paraId="4E81196F" w14:textId="77777777" w:rsidR="00907403" w:rsidRDefault="00907403" w:rsidP="00907403">
      <w:pPr>
        <w:pStyle w:val="Nivel2"/>
        <w:tabs>
          <w:tab w:val="clear" w:pos="0"/>
        </w:tabs>
      </w:pPr>
      <w:r>
        <w:t>4 – EDUCANDO NO PRESENTE PARA UM FUTURO MELHOR</w:t>
      </w:r>
    </w:p>
    <w:p w14:paraId="49B997E8" w14:textId="77777777" w:rsidR="00907403" w:rsidRDefault="00907403" w:rsidP="00907403">
      <w:pPr>
        <w:pStyle w:val="Nivel2"/>
        <w:tabs>
          <w:tab w:val="clear" w:pos="0"/>
        </w:tabs>
      </w:pPr>
      <w:r>
        <w:lastRenderedPageBreak/>
        <w:t>12. 361 – Educação/Ensino Fundamental</w:t>
      </w:r>
    </w:p>
    <w:p w14:paraId="70057E4A" w14:textId="77777777" w:rsidR="00907403" w:rsidRDefault="00907403" w:rsidP="00907403">
      <w:pPr>
        <w:pStyle w:val="Nivel2"/>
        <w:tabs>
          <w:tab w:val="clear" w:pos="0"/>
        </w:tabs>
      </w:pPr>
      <w:r>
        <w:t>1.019 – CONSTRUÇÃO, IMPLEM. ESTRUTURAÇÃO E REFORMA E MANUT. DE UNIDADES ESCOLARES – FUND.</w:t>
      </w:r>
    </w:p>
    <w:p w14:paraId="1DCAC303" w14:textId="77777777" w:rsidR="00907403" w:rsidRDefault="00907403" w:rsidP="00907403">
      <w:pPr>
        <w:pStyle w:val="Nivel2"/>
        <w:tabs>
          <w:tab w:val="clear" w:pos="0"/>
        </w:tabs>
      </w:pPr>
      <w:r>
        <w:t>22 – 4.4.90.00.00.00.00.00 – APLICAÇÕES DIRETAS</w:t>
      </w:r>
    </w:p>
    <w:p w14:paraId="06A813C0" w14:textId="77777777" w:rsidR="00907403" w:rsidRPr="00E406E0" w:rsidRDefault="00907403" w:rsidP="00907403">
      <w:pPr>
        <w:pStyle w:val="Nivel2"/>
        <w:tabs>
          <w:tab w:val="clear" w:pos="0"/>
        </w:tabs>
        <w:rPr>
          <w:color w:val="FF0000"/>
        </w:rPr>
      </w:pPr>
      <w:r>
        <w:t>1.710.3210.0556 – EMENDA PARL. IMP (ESTADUAL) 2437/2025 – APOIO FINANCEIRO PARA REFORMA, CONSTRUÇÃO DA EEB ERMELINDA GOEDERT PEREIRA NO MUNICÍPIO DE ANGELINA.</w:t>
      </w:r>
    </w:p>
    <w:p w14:paraId="790A4F10" w14:textId="77777777" w:rsidR="00907403" w:rsidRDefault="00907403" w:rsidP="00907403">
      <w:pPr>
        <w:pStyle w:val="Nivel2"/>
        <w:tabs>
          <w:tab w:val="clear" w:pos="0"/>
        </w:tabs>
      </w:pPr>
      <w:r>
        <w:t>22 – 4.4.90.00.00.00.00.00 – APLICAÇÕES DIRETAS</w:t>
      </w:r>
    </w:p>
    <w:p w14:paraId="1B88205C" w14:textId="77777777" w:rsidR="00907403" w:rsidRPr="00E406E0" w:rsidRDefault="00907403" w:rsidP="00907403">
      <w:pPr>
        <w:pStyle w:val="Nivel2"/>
        <w:tabs>
          <w:tab w:val="clear" w:pos="0"/>
        </w:tabs>
        <w:rPr>
          <w:color w:val="FF0000"/>
        </w:rPr>
      </w:pPr>
      <w:r>
        <w:t>2.710.3210.0556 – EMENDA PARL. IMP (ESTADUAL) 2437/2025 – APOIO FINANCEIRO PARA REFORMA, CONSTRUÇÃO DA EEB ERMELINDA GOEDERT PEREIRA NO MUNICÍPIO DE ANGELINA.</w:t>
      </w:r>
    </w:p>
    <w:p w14:paraId="4AC39120" w14:textId="77777777" w:rsidR="001E1C3B" w:rsidRPr="00E406E0" w:rsidRDefault="001E1C3B" w:rsidP="001E1C3B">
      <w:pPr>
        <w:pStyle w:val="WW-Padro"/>
        <w:jc w:val="both"/>
        <w:rPr>
          <w:rFonts w:ascii="Calibri" w:eastAsia="Bookman Old Style" w:hAnsi="Calibri" w:cs="Calibri"/>
          <w:bCs/>
          <w:sz w:val="22"/>
          <w:szCs w:val="22"/>
        </w:rPr>
      </w:pPr>
    </w:p>
    <w:p w14:paraId="4BA34580" w14:textId="77777777" w:rsidR="001E1C3B" w:rsidRPr="00E406E0" w:rsidRDefault="001E1C3B" w:rsidP="001E1C3B">
      <w:pPr>
        <w:pStyle w:val="WW-Padro"/>
        <w:shd w:val="clear" w:color="auto" w:fill="B4C6E7"/>
        <w:jc w:val="both"/>
        <w:rPr>
          <w:rFonts w:ascii="Calibri" w:eastAsia="Bookman Old Style" w:hAnsi="Calibri" w:cs="Calibri"/>
          <w:b/>
          <w:bCs/>
          <w:sz w:val="22"/>
          <w:szCs w:val="22"/>
        </w:rPr>
      </w:pPr>
      <w:r w:rsidRPr="00E406E0">
        <w:rPr>
          <w:rFonts w:ascii="Calibri" w:eastAsia="Bookman Old Style" w:hAnsi="Calibri" w:cs="Calibri"/>
          <w:b/>
          <w:bCs/>
          <w:sz w:val="22"/>
          <w:szCs w:val="22"/>
        </w:rPr>
        <w:t xml:space="preserve">CLÁUSULA DÉCIMA OITAVA – CASOS OMISSOS </w:t>
      </w:r>
    </w:p>
    <w:p w14:paraId="51AE2746"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18.1.</w:t>
      </w:r>
      <w:r w:rsidRPr="00E406E0">
        <w:rPr>
          <w:rFonts w:ascii="Calibri" w:eastAsia="Bookman Old Style" w:hAnsi="Calibri" w:cs="Calibri"/>
          <w:bCs/>
          <w:sz w:val="22"/>
          <w:szCs w:val="22"/>
        </w:rPr>
        <w:t xml:space="preserve"> Os casos omissos serão decididos pela CONTRATANTE, segundo as disposições contidas na Lei nº 14.133, de 2021, e demais normas federais aplicáveis. </w:t>
      </w:r>
    </w:p>
    <w:p w14:paraId="2125983A" w14:textId="77777777" w:rsidR="001E1C3B" w:rsidRPr="00E406E0" w:rsidRDefault="001E1C3B" w:rsidP="001E1C3B">
      <w:pPr>
        <w:pStyle w:val="WW-Padro"/>
        <w:jc w:val="both"/>
        <w:rPr>
          <w:rFonts w:ascii="Calibri" w:eastAsia="Bookman Old Style" w:hAnsi="Calibri" w:cs="Calibri"/>
          <w:bCs/>
          <w:sz w:val="22"/>
          <w:szCs w:val="22"/>
        </w:rPr>
      </w:pPr>
    </w:p>
    <w:p w14:paraId="3A4D9CD9" w14:textId="77777777" w:rsidR="001E1C3B" w:rsidRPr="00E406E0" w:rsidRDefault="001E1C3B" w:rsidP="001E1C3B">
      <w:pPr>
        <w:pStyle w:val="WW-Padro"/>
        <w:shd w:val="clear" w:color="auto" w:fill="B4C6E7"/>
        <w:jc w:val="both"/>
        <w:rPr>
          <w:rFonts w:ascii="Calibri" w:eastAsia="Bookman Old Style" w:hAnsi="Calibri" w:cs="Calibri"/>
          <w:b/>
          <w:bCs/>
          <w:sz w:val="22"/>
          <w:szCs w:val="22"/>
        </w:rPr>
      </w:pPr>
      <w:r w:rsidRPr="00E406E0">
        <w:rPr>
          <w:rFonts w:ascii="Calibri" w:eastAsia="Bookman Old Style" w:hAnsi="Calibri" w:cs="Calibri"/>
          <w:b/>
          <w:bCs/>
          <w:sz w:val="22"/>
          <w:szCs w:val="22"/>
        </w:rPr>
        <w:t xml:space="preserve">CLÁUSULA DÉCIMA NONA – DAS ALTERAÇÕES </w:t>
      </w:r>
    </w:p>
    <w:p w14:paraId="4E86F80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19.1.</w:t>
      </w:r>
      <w:r w:rsidRPr="00E406E0">
        <w:rPr>
          <w:rFonts w:ascii="Calibri" w:eastAsia="Bookman Old Style" w:hAnsi="Calibri" w:cs="Calibri"/>
          <w:bCs/>
          <w:sz w:val="22"/>
          <w:szCs w:val="22"/>
        </w:rPr>
        <w:t xml:space="preserve"> Eventuais alterações contratuais reger-se-ão pela disciplina dos </w:t>
      </w:r>
      <w:proofErr w:type="spellStart"/>
      <w:r w:rsidRPr="00E406E0">
        <w:rPr>
          <w:rFonts w:ascii="Calibri" w:eastAsia="Bookman Old Style" w:hAnsi="Calibri" w:cs="Calibri"/>
          <w:bCs/>
          <w:sz w:val="22"/>
          <w:szCs w:val="22"/>
        </w:rPr>
        <w:t>arts</w:t>
      </w:r>
      <w:proofErr w:type="spellEnd"/>
      <w:r w:rsidRPr="00E406E0">
        <w:rPr>
          <w:rFonts w:ascii="Calibri" w:eastAsia="Bookman Old Style" w:hAnsi="Calibri" w:cs="Calibri"/>
          <w:bCs/>
          <w:sz w:val="22"/>
          <w:szCs w:val="22"/>
        </w:rPr>
        <w:t xml:space="preserve">. 124 e seguintes da Lei nº 14.133, de 2021. </w:t>
      </w:r>
    </w:p>
    <w:p w14:paraId="2AE57A5C"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4093EB2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19.2.</w:t>
      </w:r>
      <w:r w:rsidRPr="00E406E0">
        <w:rPr>
          <w:rFonts w:ascii="Calibri" w:eastAsia="Bookman Old Style" w:hAnsi="Calibri" w:cs="Calibri"/>
          <w:bCs/>
          <w:sz w:val="22"/>
          <w:szCs w:val="22"/>
        </w:rPr>
        <w:t xml:space="preserve"> A CONTRATADA é obrigada a aceitar, nas mesmas condições contratuais, os acréscimos ou supressões que se fizerem necessários, até o limite de 25% (vinte e cinco por cento) do valor inicial atualizado do contrato. </w:t>
      </w:r>
    </w:p>
    <w:p w14:paraId="05B0CE79"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6AEDBE3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19.3.</w:t>
      </w:r>
      <w:r w:rsidRPr="00E406E0">
        <w:rPr>
          <w:rFonts w:ascii="Calibri" w:eastAsia="Bookman Old Style" w:hAnsi="Calibri" w:cs="Calibri"/>
          <w:bCs/>
          <w:sz w:val="22"/>
          <w:szCs w:val="22"/>
        </w:rPr>
        <w:t xml:space="preserve"> Registros que não caracterizam alteração do contrato podem ser realizados por simples apostila, dispensada a celebração de termo aditivo, na forma do art. 136 da Lei nº 14.133, de 2021. </w:t>
      </w:r>
    </w:p>
    <w:p w14:paraId="3DA81289"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73DBECA8"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19.4.</w:t>
      </w:r>
      <w:r w:rsidRPr="00E406E0">
        <w:rPr>
          <w:rFonts w:ascii="Calibri" w:eastAsia="Bookman Old Style" w:hAnsi="Calibri" w:cs="Calibri"/>
          <w:bCs/>
          <w:sz w:val="22"/>
          <w:szCs w:val="22"/>
        </w:rPr>
        <w:t xml:space="preserve"> Em caso de impedimento, ordem de paralisação ou suspensão do contrato, o cronograma de execução será prorrogado automaticamente pelo tempo correspondente, anotadas tais circunstâncias mediante simples apostila. </w:t>
      </w:r>
    </w:p>
    <w:p w14:paraId="5712CF88"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07B080D5" w14:textId="77777777" w:rsidR="001E1C3B" w:rsidRPr="00E406E0" w:rsidRDefault="001E1C3B" w:rsidP="001E1C3B">
      <w:pPr>
        <w:pStyle w:val="WW-Padro"/>
        <w:shd w:val="clear" w:color="auto" w:fill="B4C6E7"/>
        <w:jc w:val="both"/>
        <w:rPr>
          <w:rFonts w:ascii="Calibri" w:eastAsia="Bookman Old Style" w:hAnsi="Calibri" w:cs="Calibri"/>
          <w:b/>
          <w:sz w:val="22"/>
          <w:szCs w:val="22"/>
        </w:rPr>
      </w:pPr>
      <w:r w:rsidRPr="00E406E0">
        <w:rPr>
          <w:rFonts w:ascii="Calibri" w:eastAsia="Bookman Old Style" w:hAnsi="Calibri" w:cs="Calibri"/>
          <w:b/>
          <w:sz w:val="22"/>
          <w:szCs w:val="22"/>
        </w:rPr>
        <w:t xml:space="preserve">CLÁUSULA VIGÉSIMA – DA PUBLICAÇÃO </w:t>
      </w:r>
    </w:p>
    <w:p w14:paraId="194B187D"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bCs/>
          <w:sz w:val="22"/>
          <w:szCs w:val="22"/>
        </w:rPr>
        <w:t>20.1.</w:t>
      </w:r>
      <w:r w:rsidRPr="00E406E0">
        <w:rPr>
          <w:rFonts w:ascii="Calibri" w:eastAsia="Bookman Old Style" w:hAnsi="Calibri" w:cs="Calibri"/>
          <w:bCs/>
          <w:sz w:val="22"/>
          <w:szCs w:val="22"/>
        </w:rPr>
        <w:t xml:space="preserve"> Incumbirá a Contratante divulgar o presente instrumento no Portal Nacional de Contratações Públicas (PNCP), na forma prevista no art. 94 da Lei 14.133, de 2021, bem como no respectivo sítio oficial, em atenção ao art. 8º, §2º, da Lei n. 12.527, de 2011, c/c art. 7º, §3º, inciso V, do Decreto n. 7.724, de 2012. </w:t>
      </w:r>
    </w:p>
    <w:p w14:paraId="70F73438"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569B4D1E" w14:textId="77777777" w:rsidR="001E1C3B" w:rsidRPr="00E406E0" w:rsidRDefault="001E1C3B" w:rsidP="001E1C3B">
      <w:pPr>
        <w:pStyle w:val="WW-Padro"/>
        <w:shd w:val="clear" w:color="auto" w:fill="B4C6E7"/>
        <w:jc w:val="both"/>
        <w:rPr>
          <w:rFonts w:ascii="Calibri" w:hAnsi="Calibri" w:cs="Calibri"/>
          <w:sz w:val="22"/>
          <w:szCs w:val="22"/>
        </w:rPr>
      </w:pPr>
      <w:r w:rsidRPr="00E406E0">
        <w:rPr>
          <w:rFonts w:ascii="Calibri" w:eastAsia="Bookman Old Style" w:hAnsi="Calibri" w:cs="Calibri"/>
          <w:b/>
          <w:bCs/>
          <w:sz w:val="22"/>
          <w:szCs w:val="22"/>
        </w:rPr>
        <w:t xml:space="preserve">CLÁUSULA VIGÉSIMA PRIMEIRA – DO FORO </w:t>
      </w:r>
    </w:p>
    <w:p w14:paraId="1EEA4CA5"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21.1.</w:t>
      </w:r>
      <w:r w:rsidRPr="00E406E0">
        <w:rPr>
          <w:rFonts w:ascii="Calibri" w:eastAsia="Bookman Old Style" w:hAnsi="Calibri" w:cs="Calibri"/>
          <w:bCs/>
          <w:sz w:val="22"/>
          <w:szCs w:val="22"/>
        </w:rPr>
        <w:t xml:space="preserve"> Para dirimir questões decorrentes deste Contrato fica eleito o Foro da Comarca de Santo Amaro da Imperatriz/SC, com renúncia expressa a qualquer outro. </w:t>
      </w:r>
    </w:p>
    <w:p w14:paraId="1D8B1A21" w14:textId="77777777" w:rsidR="001E1C3B" w:rsidRPr="00E406E0" w:rsidRDefault="001E1C3B" w:rsidP="001E1C3B">
      <w:pPr>
        <w:pStyle w:val="WW-Padro"/>
        <w:jc w:val="both"/>
        <w:rPr>
          <w:rFonts w:ascii="Calibri" w:eastAsia="Bookman Old Style" w:hAnsi="Calibri" w:cs="Calibri"/>
          <w:sz w:val="22"/>
          <w:szCs w:val="22"/>
        </w:rPr>
      </w:pPr>
      <w:r w:rsidRPr="00E406E0">
        <w:rPr>
          <w:rFonts w:ascii="Calibri" w:eastAsia="Calibri" w:hAnsi="Calibri" w:cs="Calibri"/>
          <w:bCs/>
          <w:sz w:val="22"/>
          <w:szCs w:val="22"/>
        </w:rPr>
        <w:t xml:space="preserve"> </w:t>
      </w:r>
    </w:p>
    <w:p w14:paraId="7C7622B3" w14:textId="77777777" w:rsidR="001E1C3B" w:rsidRPr="00E406E0" w:rsidRDefault="001E1C3B" w:rsidP="001E1C3B">
      <w:pPr>
        <w:pStyle w:val="WW-Padro"/>
        <w:jc w:val="both"/>
        <w:rPr>
          <w:rFonts w:ascii="Calibri" w:hAnsi="Calibri" w:cs="Calibri"/>
          <w:sz w:val="22"/>
          <w:szCs w:val="22"/>
        </w:rPr>
      </w:pPr>
      <w:r w:rsidRPr="00E406E0">
        <w:rPr>
          <w:rFonts w:ascii="Calibri" w:eastAsia="Bookman Old Style" w:hAnsi="Calibri" w:cs="Calibri"/>
          <w:b/>
          <w:sz w:val="22"/>
          <w:szCs w:val="22"/>
        </w:rPr>
        <w:t>21.2.</w:t>
      </w:r>
      <w:r w:rsidRPr="00E406E0">
        <w:rPr>
          <w:rFonts w:ascii="Calibri" w:eastAsia="Bookman Old Style" w:hAnsi="Calibri" w:cs="Calibri"/>
          <w:bCs/>
          <w:sz w:val="22"/>
          <w:szCs w:val="22"/>
        </w:rPr>
        <w:t xml:space="preserve"> E, por estarem assim justas e acertadas, firmam as partes o presente instrumento de Contrato.</w:t>
      </w:r>
    </w:p>
    <w:p w14:paraId="5B1E2E81" w14:textId="77777777" w:rsidR="001E1C3B" w:rsidRPr="00E406E0" w:rsidRDefault="001E1C3B" w:rsidP="001E1C3B">
      <w:pPr>
        <w:pStyle w:val="WW-Padro"/>
        <w:jc w:val="both"/>
        <w:rPr>
          <w:rFonts w:ascii="Calibri" w:eastAsia="Bookman Old Style" w:hAnsi="Calibri" w:cs="Calibri"/>
          <w:bCs/>
          <w:sz w:val="22"/>
          <w:szCs w:val="22"/>
        </w:rPr>
      </w:pPr>
    </w:p>
    <w:p w14:paraId="2FEADFE8" w14:textId="48251355" w:rsidR="001E1C3B" w:rsidRPr="00E406E0" w:rsidRDefault="001E1C3B" w:rsidP="001E1C3B">
      <w:pPr>
        <w:spacing w:line="240" w:lineRule="auto"/>
        <w:ind w:right="73"/>
        <w:jc w:val="right"/>
        <w:rPr>
          <w:rFonts w:ascii="Calibri" w:hAnsi="Calibri" w:cs="Calibri"/>
        </w:rPr>
      </w:pPr>
      <w:bookmarkStart w:id="4" w:name="_GoBack"/>
      <w:bookmarkEnd w:id="4"/>
      <w:r w:rsidRPr="00E406E0">
        <w:rPr>
          <w:rFonts w:ascii="Calibri" w:hAnsi="Calibri" w:cs="Calibri"/>
        </w:rPr>
        <w:t xml:space="preserve">Angelina/SC, </w:t>
      </w:r>
      <w:r w:rsidR="00122159">
        <w:rPr>
          <w:rFonts w:ascii="Calibri" w:hAnsi="Calibri" w:cs="Calibri"/>
        </w:rPr>
        <w:t>**</w:t>
      </w:r>
      <w:r w:rsidRPr="00E406E0">
        <w:rPr>
          <w:rFonts w:ascii="Calibri" w:hAnsi="Calibri" w:cs="Calibri"/>
        </w:rPr>
        <w:t xml:space="preserve"> de </w:t>
      </w:r>
      <w:r w:rsidR="00122159">
        <w:rPr>
          <w:rFonts w:ascii="Calibri" w:hAnsi="Calibri" w:cs="Calibri"/>
        </w:rPr>
        <w:t>**</w:t>
      </w:r>
      <w:r w:rsidRPr="00E406E0">
        <w:rPr>
          <w:rFonts w:ascii="Calibri" w:hAnsi="Calibri" w:cs="Calibri"/>
        </w:rPr>
        <w:t xml:space="preserve"> de 2026.</w:t>
      </w:r>
    </w:p>
    <w:tbl>
      <w:tblPr>
        <w:tblW w:w="9212" w:type="dxa"/>
        <w:jc w:val="center"/>
        <w:tblLayout w:type="fixed"/>
        <w:tblCellMar>
          <w:left w:w="70" w:type="dxa"/>
          <w:right w:w="70" w:type="dxa"/>
        </w:tblCellMar>
        <w:tblLook w:val="04A0" w:firstRow="1" w:lastRow="0" w:firstColumn="1" w:lastColumn="0" w:noHBand="0" w:noVBand="1"/>
      </w:tblPr>
      <w:tblGrid>
        <w:gridCol w:w="3997"/>
        <w:gridCol w:w="5215"/>
      </w:tblGrid>
      <w:tr w:rsidR="001E1C3B" w:rsidRPr="00E406E0" w14:paraId="0363C225" w14:textId="77777777" w:rsidTr="00482017">
        <w:trPr>
          <w:trHeight w:val="488"/>
          <w:jc w:val="center"/>
        </w:trPr>
        <w:tc>
          <w:tcPr>
            <w:tcW w:w="3997" w:type="dxa"/>
          </w:tcPr>
          <w:p w14:paraId="74CC8932" w14:textId="77777777" w:rsidR="001E1C3B" w:rsidRPr="00E406E0" w:rsidRDefault="001E1C3B" w:rsidP="00907403">
            <w:pPr>
              <w:snapToGrid w:val="0"/>
              <w:spacing w:after="0" w:line="240" w:lineRule="auto"/>
              <w:ind w:right="-70"/>
              <w:jc w:val="center"/>
              <w:rPr>
                <w:rFonts w:ascii="Calibri" w:hAnsi="Calibri" w:cs="Calibri"/>
                <w:b/>
                <w:color w:val="000000"/>
              </w:rPr>
            </w:pPr>
          </w:p>
          <w:p w14:paraId="65B84623" w14:textId="7032B227" w:rsidR="001E1C3B" w:rsidRPr="0002667D" w:rsidRDefault="0002667D" w:rsidP="00907403">
            <w:pPr>
              <w:spacing w:after="0" w:line="240" w:lineRule="auto"/>
              <w:jc w:val="center"/>
              <w:rPr>
                <w:rFonts w:ascii="Calibri" w:hAnsi="Calibri" w:cs="Calibri"/>
              </w:rPr>
            </w:pPr>
            <w:r>
              <w:rPr>
                <w:rFonts w:ascii="Calibri" w:hAnsi="Calibri" w:cs="Calibri"/>
              </w:rPr>
              <w:t>XXXX</w:t>
            </w:r>
          </w:p>
          <w:p w14:paraId="69679A08" w14:textId="77777777" w:rsidR="001E1C3B" w:rsidRPr="00E406E0" w:rsidRDefault="001E1C3B" w:rsidP="00907403">
            <w:pPr>
              <w:spacing w:after="0" w:line="240" w:lineRule="auto"/>
              <w:jc w:val="center"/>
              <w:rPr>
                <w:rFonts w:ascii="Calibri" w:hAnsi="Calibri" w:cs="Calibri"/>
                <w:color w:val="FF0000"/>
              </w:rPr>
            </w:pPr>
            <w:r w:rsidRPr="0002667D">
              <w:rPr>
                <w:rFonts w:ascii="Calibri" w:hAnsi="Calibri" w:cs="Calibri"/>
              </w:rPr>
              <w:t>CONTRATANTE</w:t>
            </w:r>
          </w:p>
        </w:tc>
        <w:tc>
          <w:tcPr>
            <w:tcW w:w="5215" w:type="dxa"/>
          </w:tcPr>
          <w:p w14:paraId="468D25A2" w14:textId="77777777" w:rsidR="001E1C3B" w:rsidRPr="00E406E0" w:rsidRDefault="001E1C3B" w:rsidP="00907403">
            <w:pPr>
              <w:snapToGrid w:val="0"/>
              <w:spacing w:after="0" w:line="240" w:lineRule="auto"/>
              <w:jc w:val="center"/>
              <w:rPr>
                <w:rFonts w:ascii="Calibri" w:hAnsi="Calibri" w:cs="Calibri"/>
                <w:b/>
                <w:color w:val="FF0000"/>
              </w:rPr>
            </w:pPr>
          </w:p>
          <w:p w14:paraId="2FE993F1" w14:textId="77777777" w:rsidR="001E1C3B" w:rsidRPr="00E406E0" w:rsidRDefault="001E1C3B" w:rsidP="00907403">
            <w:pPr>
              <w:spacing w:after="0" w:line="240" w:lineRule="auto"/>
              <w:jc w:val="center"/>
              <w:rPr>
                <w:rFonts w:ascii="Calibri" w:hAnsi="Calibri" w:cs="Calibri"/>
              </w:rPr>
            </w:pPr>
            <w:r w:rsidRPr="00E406E0">
              <w:rPr>
                <w:rFonts w:ascii="Calibri" w:hAnsi="Calibri" w:cs="Calibri"/>
              </w:rPr>
              <w:t>XXXX</w:t>
            </w:r>
          </w:p>
          <w:p w14:paraId="2EDD4118" w14:textId="77777777" w:rsidR="001E1C3B" w:rsidRPr="00E406E0" w:rsidRDefault="001E1C3B" w:rsidP="00907403">
            <w:pPr>
              <w:spacing w:after="0" w:line="240" w:lineRule="auto"/>
              <w:jc w:val="center"/>
              <w:rPr>
                <w:rFonts w:ascii="Calibri" w:hAnsi="Calibri" w:cs="Calibri"/>
              </w:rPr>
            </w:pPr>
            <w:r w:rsidRPr="00E406E0">
              <w:rPr>
                <w:rFonts w:ascii="Calibri" w:hAnsi="Calibri" w:cs="Calibri"/>
              </w:rPr>
              <w:t>CONTRATADA</w:t>
            </w:r>
          </w:p>
          <w:p w14:paraId="79170690" w14:textId="77777777" w:rsidR="001E1C3B" w:rsidRPr="00E406E0" w:rsidRDefault="001E1C3B" w:rsidP="00907403">
            <w:pPr>
              <w:spacing w:after="0" w:line="240" w:lineRule="auto"/>
              <w:rPr>
                <w:rFonts w:ascii="Calibri" w:hAnsi="Calibri" w:cs="Calibri"/>
              </w:rPr>
            </w:pPr>
          </w:p>
        </w:tc>
      </w:tr>
    </w:tbl>
    <w:p w14:paraId="251BB46C" w14:textId="77777777" w:rsidR="001E1C3B" w:rsidRPr="00E406E0" w:rsidRDefault="001E1C3B" w:rsidP="001E1C3B">
      <w:pPr>
        <w:spacing w:line="240" w:lineRule="auto"/>
        <w:ind w:left="4950" w:right="73" w:hanging="4950"/>
        <w:jc w:val="both"/>
        <w:rPr>
          <w:rFonts w:ascii="Calibri" w:hAnsi="Calibri" w:cs="Calibri"/>
        </w:rPr>
      </w:pPr>
      <w:r w:rsidRPr="00E406E0">
        <w:rPr>
          <w:rFonts w:ascii="Calibri" w:hAnsi="Calibri" w:cs="Calibri"/>
        </w:rPr>
        <w:t>Testemunhas:</w:t>
      </w:r>
    </w:p>
    <w:tbl>
      <w:tblPr>
        <w:tblW w:w="10461" w:type="dxa"/>
        <w:tblLayout w:type="fixed"/>
        <w:tblCellMar>
          <w:left w:w="70" w:type="dxa"/>
          <w:right w:w="70" w:type="dxa"/>
        </w:tblCellMar>
        <w:tblLook w:val="04A0" w:firstRow="1" w:lastRow="0" w:firstColumn="1" w:lastColumn="0" w:noHBand="0" w:noVBand="1"/>
      </w:tblPr>
      <w:tblGrid>
        <w:gridCol w:w="4302"/>
        <w:gridCol w:w="6159"/>
      </w:tblGrid>
      <w:tr w:rsidR="001E1C3B" w:rsidRPr="00E406E0" w14:paraId="5FFDA406" w14:textId="77777777" w:rsidTr="00482017">
        <w:tc>
          <w:tcPr>
            <w:tcW w:w="4302" w:type="dxa"/>
          </w:tcPr>
          <w:p w14:paraId="32E568CE" w14:textId="77777777" w:rsidR="001E1C3B" w:rsidRPr="00E406E0" w:rsidRDefault="001E1C3B" w:rsidP="00482017">
            <w:pPr>
              <w:pStyle w:val="Ttulo6"/>
              <w:spacing w:before="0" w:line="240" w:lineRule="auto"/>
              <w:ind w:right="-74"/>
              <w:jc w:val="both"/>
              <w:rPr>
                <w:rFonts w:cs="Calibri"/>
                <w:bCs w:val="0"/>
              </w:rPr>
            </w:pPr>
            <w:r w:rsidRPr="00E406E0">
              <w:rPr>
                <w:rFonts w:cs="Calibri"/>
                <w:bCs w:val="0"/>
              </w:rPr>
              <w:t>XXXXXXXXXXXXX</w:t>
            </w:r>
          </w:p>
        </w:tc>
        <w:tc>
          <w:tcPr>
            <w:tcW w:w="6159" w:type="dxa"/>
          </w:tcPr>
          <w:p w14:paraId="25F26AF3" w14:textId="77777777" w:rsidR="001E1C3B" w:rsidRPr="00E406E0" w:rsidRDefault="001E1C3B" w:rsidP="00482017">
            <w:pPr>
              <w:pStyle w:val="Ttulo6"/>
              <w:spacing w:before="0" w:line="240" w:lineRule="auto"/>
              <w:jc w:val="both"/>
              <w:rPr>
                <w:rFonts w:cs="Calibri"/>
                <w:bCs w:val="0"/>
              </w:rPr>
            </w:pPr>
            <w:r w:rsidRPr="00E406E0">
              <w:rPr>
                <w:rFonts w:cs="Calibri"/>
                <w:bCs w:val="0"/>
              </w:rPr>
              <w:t>XXXXXXXXXXXX</w:t>
            </w:r>
          </w:p>
        </w:tc>
      </w:tr>
    </w:tbl>
    <w:p w14:paraId="76950C2C" w14:textId="77777777" w:rsidR="001E1C3B" w:rsidRPr="00E406E0" w:rsidRDefault="001E1C3B" w:rsidP="001E1C3B">
      <w:pPr>
        <w:spacing w:line="240" w:lineRule="auto"/>
        <w:ind w:right="73"/>
        <w:rPr>
          <w:rFonts w:ascii="Calibri" w:hAnsi="Calibri" w:cs="Calibri"/>
          <w:b/>
          <w:bCs/>
        </w:rPr>
      </w:pPr>
    </w:p>
    <w:sectPr w:rsidR="001E1C3B" w:rsidRPr="00E406E0" w:rsidSect="00E406E0">
      <w:headerReference w:type="default" r:id="rId9"/>
      <w:footerReference w:type="default" r:id="rId10"/>
      <w:pgSz w:w="11906" w:h="16838"/>
      <w:pgMar w:top="1985" w:right="849" w:bottom="765" w:left="993" w:header="709" w:footer="24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B920D" w14:textId="77777777" w:rsidR="00E75EF6" w:rsidRDefault="00E75EF6">
      <w:pPr>
        <w:spacing w:after="0" w:line="240" w:lineRule="auto"/>
      </w:pPr>
      <w:r>
        <w:separator/>
      </w:r>
    </w:p>
  </w:endnote>
  <w:endnote w:type="continuationSeparator" w:id="0">
    <w:p w14:paraId="020B16BF" w14:textId="77777777" w:rsidR="00E75EF6" w:rsidRDefault="00E75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iberation Serif;Times New Rom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7909C" w14:textId="77777777" w:rsidR="002C595E" w:rsidRPr="00E406E0" w:rsidRDefault="001E1C3B">
    <w:pPr>
      <w:pStyle w:val="Rodap"/>
      <w:jc w:val="right"/>
      <w:rPr>
        <w:rFonts w:ascii="Calibri" w:hAnsi="Calibri" w:cs="Calibri"/>
      </w:rPr>
    </w:pPr>
    <w:r w:rsidRPr="00E406E0">
      <w:rPr>
        <w:rFonts w:ascii="Calibri" w:hAnsi="Calibri" w:cs="Calibri"/>
      </w:rPr>
      <w:fldChar w:fldCharType="begin"/>
    </w:r>
    <w:r w:rsidRPr="00E406E0">
      <w:rPr>
        <w:rFonts w:ascii="Calibri" w:hAnsi="Calibri" w:cs="Calibri"/>
      </w:rPr>
      <w:instrText xml:space="preserve"> PAGE </w:instrText>
    </w:r>
    <w:r w:rsidRPr="00E406E0">
      <w:rPr>
        <w:rFonts w:ascii="Calibri" w:hAnsi="Calibri" w:cs="Calibri"/>
      </w:rPr>
      <w:fldChar w:fldCharType="separate"/>
    </w:r>
    <w:r w:rsidRPr="00E406E0">
      <w:rPr>
        <w:rFonts w:ascii="Calibri" w:hAnsi="Calibri" w:cs="Calibri"/>
      </w:rPr>
      <w:t>61</w:t>
    </w:r>
    <w:r w:rsidRPr="00E406E0">
      <w:rPr>
        <w:rFonts w:ascii="Calibri" w:hAnsi="Calibri" w:cs="Calibri"/>
      </w:rPr>
      <w:fldChar w:fldCharType="end"/>
    </w:r>
  </w:p>
  <w:p w14:paraId="4AC399DF" w14:textId="77777777" w:rsidR="002C595E" w:rsidRDefault="00E75EF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2B656" w14:textId="77777777" w:rsidR="00E75EF6" w:rsidRDefault="00E75EF6">
      <w:pPr>
        <w:spacing w:after="0" w:line="240" w:lineRule="auto"/>
      </w:pPr>
      <w:r>
        <w:separator/>
      </w:r>
    </w:p>
  </w:footnote>
  <w:footnote w:type="continuationSeparator" w:id="0">
    <w:p w14:paraId="7F649908" w14:textId="77777777" w:rsidR="00E75EF6" w:rsidRDefault="00E75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50222" w14:textId="77777777" w:rsidR="002C595E" w:rsidRDefault="001E1C3B">
    <w:pPr>
      <w:pStyle w:val="Cabealho"/>
      <w:jc w:val="center"/>
    </w:pPr>
    <w:bookmarkStart w:id="5" w:name="_Hlk197521637"/>
    <w:bookmarkStart w:id="6" w:name="_Hlk197521636"/>
    <w:r>
      <w:rPr>
        <w:noProof/>
      </w:rPr>
      <w:drawing>
        <wp:inline distT="0" distB="0" distL="0" distR="0" wp14:anchorId="024A81BB" wp14:editId="7F5F8F4A">
          <wp:extent cx="1690370" cy="136969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rcRect l="-5" t="-6" r="-5" b="-6"/>
                  <a:stretch>
                    <a:fillRect/>
                  </a:stretch>
                </pic:blipFill>
                <pic:spPr bwMode="auto">
                  <a:xfrm>
                    <a:off x="0" y="0"/>
                    <a:ext cx="1690370" cy="1369695"/>
                  </a:xfrm>
                  <a:prstGeom prst="rect">
                    <a:avLst/>
                  </a:prstGeom>
                </pic:spPr>
              </pic:pic>
            </a:graphicData>
          </a:graphic>
        </wp:inline>
      </w:drawing>
    </w:r>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3B39"/>
    <w:multiLevelType w:val="multilevel"/>
    <w:tmpl w:val="76062E2A"/>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191B68"/>
    <w:multiLevelType w:val="multilevel"/>
    <w:tmpl w:val="3EDE1DEA"/>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B175B4"/>
    <w:multiLevelType w:val="multilevel"/>
    <w:tmpl w:val="AD96CAD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ED608A"/>
    <w:multiLevelType w:val="multilevel"/>
    <w:tmpl w:val="CCD234A0"/>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CE5BD8"/>
    <w:multiLevelType w:val="multilevel"/>
    <w:tmpl w:val="8676CF3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53729C"/>
    <w:multiLevelType w:val="multilevel"/>
    <w:tmpl w:val="242C2548"/>
    <w:lvl w:ilvl="0">
      <w:start w:val="1"/>
      <w:numFmt w:val="lowerLetter"/>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2633DC"/>
    <w:multiLevelType w:val="multilevel"/>
    <w:tmpl w:val="8C5C1608"/>
    <w:lvl w:ilvl="0">
      <w:start w:val="1"/>
      <w:numFmt w:val="lowerLetter"/>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867B81"/>
    <w:multiLevelType w:val="multilevel"/>
    <w:tmpl w:val="B2001E90"/>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2542B6"/>
    <w:multiLevelType w:val="multilevel"/>
    <w:tmpl w:val="0EA2CDD0"/>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6F7A9E"/>
    <w:multiLevelType w:val="multilevel"/>
    <w:tmpl w:val="8E42F330"/>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1A1A3D"/>
    <w:multiLevelType w:val="multilevel"/>
    <w:tmpl w:val="908A957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3548BB"/>
    <w:multiLevelType w:val="multilevel"/>
    <w:tmpl w:val="DCB6EE4E"/>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2F2C32"/>
    <w:multiLevelType w:val="multilevel"/>
    <w:tmpl w:val="77A6891C"/>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0"/>
  </w:num>
  <w:num w:numId="4">
    <w:abstractNumId w:val="3"/>
  </w:num>
  <w:num w:numId="5">
    <w:abstractNumId w:val="8"/>
  </w:num>
  <w:num w:numId="6">
    <w:abstractNumId w:val="7"/>
  </w:num>
  <w:num w:numId="7">
    <w:abstractNumId w:val="9"/>
  </w:num>
  <w:num w:numId="8">
    <w:abstractNumId w:val="6"/>
  </w:num>
  <w:num w:numId="9">
    <w:abstractNumId w:val="10"/>
  </w:num>
  <w:num w:numId="10">
    <w:abstractNumId w:val="2"/>
  </w:num>
  <w:num w:numId="11">
    <w:abstractNumId w:val="12"/>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C3B"/>
    <w:rsid w:val="0002667D"/>
    <w:rsid w:val="000A1F2D"/>
    <w:rsid w:val="00122159"/>
    <w:rsid w:val="001550AC"/>
    <w:rsid w:val="001E1C3B"/>
    <w:rsid w:val="002A7009"/>
    <w:rsid w:val="00391360"/>
    <w:rsid w:val="004304F5"/>
    <w:rsid w:val="00506A1A"/>
    <w:rsid w:val="005C6D23"/>
    <w:rsid w:val="00907403"/>
    <w:rsid w:val="00952E84"/>
    <w:rsid w:val="00C80BCB"/>
    <w:rsid w:val="00E33DB2"/>
    <w:rsid w:val="00E75E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AA59"/>
  <w15:chartTrackingRefBased/>
  <w15:docId w15:val="{3A6F8A49-88DF-466F-B8C8-D2E7C300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C3B"/>
    <w:pPr>
      <w:suppressAutoHyphens/>
      <w:spacing w:line="256" w:lineRule="auto"/>
    </w:pPr>
    <w:rPr>
      <w:rFonts w:ascii="Segoe UI" w:eastAsia="Segoe UI" w:hAnsi="Segoe UI" w:cs="Courier New"/>
      <w:kern w:val="2"/>
      <w:lang w:eastAsia="zh-CN"/>
    </w:rPr>
  </w:style>
  <w:style w:type="paragraph" w:styleId="Ttulo1">
    <w:name w:val="heading 1"/>
    <w:basedOn w:val="Normal"/>
    <w:next w:val="Normal"/>
    <w:link w:val="Ttulo1Char"/>
    <w:uiPriority w:val="9"/>
    <w:qFormat/>
    <w:rsid w:val="001E1C3B"/>
    <w:pPr>
      <w:keepNext/>
      <w:numPr>
        <w:numId w:val="1"/>
      </w:numPr>
      <w:spacing w:before="240" w:after="60"/>
      <w:outlineLvl w:val="0"/>
    </w:pPr>
    <w:rPr>
      <w:rFonts w:ascii="Symbol" w:eastAsia="Courier New" w:hAnsi="Symbol"/>
      <w:b/>
      <w:bCs/>
      <w:sz w:val="32"/>
      <w:szCs w:val="32"/>
    </w:rPr>
  </w:style>
  <w:style w:type="paragraph" w:styleId="Ttulo2">
    <w:name w:val="heading 2"/>
    <w:basedOn w:val="Normal"/>
    <w:next w:val="Corpodetexto"/>
    <w:link w:val="Ttulo2Char"/>
    <w:uiPriority w:val="9"/>
    <w:unhideWhenUsed/>
    <w:qFormat/>
    <w:rsid w:val="001E1C3B"/>
    <w:pPr>
      <w:numPr>
        <w:ilvl w:val="1"/>
        <w:numId w:val="1"/>
      </w:numPr>
      <w:spacing w:before="280" w:after="280" w:line="240" w:lineRule="auto"/>
      <w:outlineLvl w:val="1"/>
    </w:pPr>
    <w:rPr>
      <w:rFonts w:ascii="Courier New" w:eastAsia="Courier New" w:hAnsi="Courier New"/>
      <w:b/>
      <w:bCs/>
      <w:kern w:val="0"/>
      <w:sz w:val="36"/>
      <w:szCs w:val="36"/>
    </w:rPr>
  </w:style>
  <w:style w:type="paragraph" w:styleId="Ttulo3">
    <w:name w:val="heading 3"/>
    <w:basedOn w:val="Normal"/>
    <w:next w:val="Normal"/>
    <w:link w:val="Ttulo3Char"/>
    <w:uiPriority w:val="9"/>
    <w:unhideWhenUsed/>
    <w:qFormat/>
    <w:rsid w:val="001E1C3B"/>
    <w:pPr>
      <w:keepNext/>
      <w:numPr>
        <w:ilvl w:val="2"/>
        <w:numId w:val="1"/>
      </w:numPr>
      <w:spacing w:before="240" w:after="60"/>
      <w:outlineLvl w:val="2"/>
    </w:pPr>
    <w:rPr>
      <w:rFonts w:ascii="Calibri Light" w:eastAsia="Times New Roman" w:hAnsi="Calibri Light" w:cs="Times New Roman"/>
      <w:b/>
      <w:bCs/>
      <w:sz w:val="26"/>
      <w:szCs w:val="26"/>
    </w:rPr>
  </w:style>
  <w:style w:type="paragraph" w:styleId="Ttulo4">
    <w:name w:val="heading 4"/>
    <w:basedOn w:val="Normal"/>
    <w:next w:val="Normal"/>
    <w:link w:val="Ttulo4Char"/>
    <w:uiPriority w:val="9"/>
    <w:unhideWhenUsed/>
    <w:qFormat/>
    <w:rsid w:val="001E1C3B"/>
    <w:pPr>
      <w:keepNext/>
      <w:numPr>
        <w:ilvl w:val="3"/>
        <w:numId w:val="1"/>
      </w:numPr>
      <w:spacing w:before="240" w:after="60"/>
      <w:outlineLvl w:val="3"/>
    </w:pPr>
    <w:rPr>
      <w:rFonts w:ascii="Calibri" w:eastAsia="Times New Roman" w:hAnsi="Calibri" w:cs="Times New Roman"/>
      <w:b/>
      <w:bCs/>
      <w:sz w:val="28"/>
      <w:szCs w:val="28"/>
    </w:rPr>
  </w:style>
  <w:style w:type="paragraph" w:styleId="Ttulo6">
    <w:name w:val="heading 6"/>
    <w:basedOn w:val="Normal"/>
    <w:next w:val="Normal"/>
    <w:link w:val="Ttulo6Char"/>
    <w:uiPriority w:val="9"/>
    <w:unhideWhenUsed/>
    <w:qFormat/>
    <w:rsid w:val="001E1C3B"/>
    <w:pPr>
      <w:numPr>
        <w:ilvl w:val="5"/>
        <w:numId w:val="1"/>
      </w:numPr>
      <w:spacing w:before="240" w:after="60"/>
      <w:outlineLvl w:val="5"/>
    </w:pPr>
    <w:rPr>
      <w:rFonts w:ascii="Calibri" w:eastAsia="Times New Roman" w:hAnsi="Calibri" w:cs="Times New Roman"/>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E1C3B"/>
    <w:rPr>
      <w:rFonts w:ascii="Symbol" w:eastAsia="Courier New" w:hAnsi="Symbol" w:cs="Courier New"/>
      <w:b/>
      <w:bCs/>
      <w:kern w:val="2"/>
      <w:sz w:val="32"/>
      <w:szCs w:val="32"/>
      <w:lang w:eastAsia="zh-CN"/>
    </w:rPr>
  </w:style>
  <w:style w:type="character" w:customStyle="1" w:styleId="Ttulo2Char">
    <w:name w:val="Título 2 Char"/>
    <w:basedOn w:val="Fontepargpadro"/>
    <w:link w:val="Ttulo2"/>
    <w:uiPriority w:val="9"/>
    <w:rsid w:val="001E1C3B"/>
    <w:rPr>
      <w:rFonts w:ascii="Courier New" w:eastAsia="Courier New" w:hAnsi="Courier New" w:cs="Courier New"/>
      <w:b/>
      <w:bCs/>
      <w:sz w:val="36"/>
      <w:szCs w:val="36"/>
      <w:lang w:eastAsia="zh-CN"/>
    </w:rPr>
  </w:style>
  <w:style w:type="character" w:customStyle="1" w:styleId="Ttulo3Char">
    <w:name w:val="Título 3 Char"/>
    <w:basedOn w:val="Fontepargpadro"/>
    <w:link w:val="Ttulo3"/>
    <w:uiPriority w:val="9"/>
    <w:rsid w:val="001E1C3B"/>
    <w:rPr>
      <w:rFonts w:ascii="Calibri Light" w:eastAsia="Times New Roman" w:hAnsi="Calibri Light" w:cs="Times New Roman"/>
      <w:b/>
      <w:bCs/>
      <w:kern w:val="2"/>
      <w:sz w:val="26"/>
      <w:szCs w:val="26"/>
      <w:lang w:eastAsia="zh-CN"/>
    </w:rPr>
  </w:style>
  <w:style w:type="character" w:customStyle="1" w:styleId="Ttulo4Char">
    <w:name w:val="Título 4 Char"/>
    <w:basedOn w:val="Fontepargpadro"/>
    <w:link w:val="Ttulo4"/>
    <w:uiPriority w:val="9"/>
    <w:rsid w:val="001E1C3B"/>
    <w:rPr>
      <w:rFonts w:ascii="Calibri" w:eastAsia="Times New Roman" w:hAnsi="Calibri" w:cs="Times New Roman"/>
      <w:b/>
      <w:bCs/>
      <w:kern w:val="2"/>
      <w:sz w:val="28"/>
      <w:szCs w:val="28"/>
      <w:lang w:eastAsia="zh-CN"/>
    </w:rPr>
  </w:style>
  <w:style w:type="character" w:customStyle="1" w:styleId="Ttulo6Char">
    <w:name w:val="Título 6 Char"/>
    <w:basedOn w:val="Fontepargpadro"/>
    <w:link w:val="Ttulo6"/>
    <w:uiPriority w:val="9"/>
    <w:rsid w:val="001E1C3B"/>
    <w:rPr>
      <w:rFonts w:ascii="Calibri" w:eastAsia="Times New Roman" w:hAnsi="Calibri" w:cs="Times New Roman"/>
      <w:b/>
      <w:bCs/>
      <w:kern w:val="2"/>
      <w:lang w:eastAsia="zh-CN"/>
    </w:rPr>
  </w:style>
  <w:style w:type="character" w:styleId="Hyperlink">
    <w:name w:val="Hyperlink"/>
    <w:rsid w:val="001E1C3B"/>
    <w:rPr>
      <w:color w:val="0563C1"/>
      <w:u w:val="single"/>
    </w:rPr>
  </w:style>
  <w:style w:type="character" w:styleId="Refdecomentrio">
    <w:name w:val="annotation reference"/>
    <w:qFormat/>
    <w:rsid w:val="001E1C3B"/>
    <w:rPr>
      <w:sz w:val="16"/>
      <w:szCs w:val="16"/>
    </w:rPr>
  </w:style>
  <w:style w:type="paragraph" w:styleId="Corpodetexto">
    <w:name w:val="Body Text"/>
    <w:basedOn w:val="Normal"/>
    <w:link w:val="CorpodetextoChar"/>
    <w:rsid w:val="001E1C3B"/>
    <w:pPr>
      <w:widowControl w:val="0"/>
      <w:autoSpaceDE w:val="0"/>
      <w:spacing w:before="119" w:after="0" w:line="240" w:lineRule="auto"/>
      <w:ind w:left="234" w:right="237"/>
      <w:jc w:val="both"/>
    </w:pPr>
    <w:rPr>
      <w:rFonts w:ascii="Courier New" w:eastAsia="Courier New" w:hAnsi="Courier New"/>
      <w:kern w:val="0"/>
      <w:sz w:val="24"/>
      <w:szCs w:val="24"/>
      <w:lang w:val="pt-PT"/>
    </w:rPr>
  </w:style>
  <w:style w:type="character" w:customStyle="1" w:styleId="CorpodetextoChar">
    <w:name w:val="Corpo de texto Char"/>
    <w:basedOn w:val="Fontepargpadro"/>
    <w:link w:val="Corpodetexto"/>
    <w:rsid w:val="001E1C3B"/>
    <w:rPr>
      <w:rFonts w:ascii="Courier New" w:eastAsia="Courier New" w:hAnsi="Courier New" w:cs="Courier New"/>
      <w:sz w:val="24"/>
      <w:szCs w:val="24"/>
      <w:lang w:val="pt-PT" w:eastAsia="zh-CN"/>
    </w:rPr>
  </w:style>
  <w:style w:type="paragraph" w:styleId="Cabealho">
    <w:name w:val="header"/>
    <w:basedOn w:val="Normal"/>
    <w:link w:val="CabealhoChar"/>
    <w:rsid w:val="001E1C3B"/>
    <w:pPr>
      <w:spacing w:after="0" w:line="240" w:lineRule="auto"/>
    </w:pPr>
  </w:style>
  <w:style w:type="character" w:customStyle="1" w:styleId="CabealhoChar">
    <w:name w:val="Cabeçalho Char"/>
    <w:basedOn w:val="Fontepargpadro"/>
    <w:link w:val="Cabealho"/>
    <w:rsid w:val="001E1C3B"/>
    <w:rPr>
      <w:rFonts w:ascii="Segoe UI" w:eastAsia="Segoe UI" w:hAnsi="Segoe UI" w:cs="Courier New"/>
      <w:kern w:val="2"/>
      <w:lang w:eastAsia="zh-CN"/>
    </w:rPr>
  </w:style>
  <w:style w:type="paragraph" w:styleId="Rodap">
    <w:name w:val="footer"/>
    <w:basedOn w:val="Normal"/>
    <w:link w:val="RodapChar"/>
    <w:rsid w:val="001E1C3B"/>
    <w:pPr>
      <w:spacing w:after="0" w:line="240" w:lineRule="auto"/>
    </w:pPr>
  </w:style>
  <w:style w:type="character" w:customStyle="1" w:styleId="RodapChar">
    <w:name w:val="Rodapé Char"/>
    <w:basedOn w:val="Fontepargpadro"/>
    <w:link w:val="Rodap"/>
    <w:rsid w:val="001E1C3B"/>
    <w:rPr>
      <w:rFonts w:ascii="Segoe UI" w:eastAsia="Segoe UI" w:hAnsi="Segoe UI" w:cs="Courier New"/>
      <w:kern w:val="2"/>
      <w:lang w:eastAsia="zh-CN"/>
    </w:rPr>
  </w:style>
  <w:style w:type="paragraph" w:customStyle="1" w:styleId="FirstParagraph">
    <w:name w:val="First Paragraph"/>
    <w:basedOn w:val="Corpodetexto"/>
    <w:next w:val="Corpodetexto"/>
    <w:qFormat/>
    <w:rsid w:val="001E1C3B"/>
    <w:pPr>
      <w:widowControl/>
      <w:autoSpaceDE/>
      <w:spacing w:before="180" w:after="180"/>
      <w:ind w:left="0" w:right="0"/>
      <w:jc w:val="left"/>
    </w:pPr>
    <w:rPr>
      <w:rFonts w:ascii="Cambria Math" w:eastAsia="Cambria Math" w:hAnsi="Cambria Math"/>
      <w:lang w:val="en-US"/>
    </w:rPr>
  </w:style>
  <w:style w:type="paragraph" w:customStyle="1" w:styleId="WW-Padro">
    <w:name w:val="WW-Padr?o"/>
    <w:qFormat/>
    <w:rsid w:val="001E1C3B"/>
    <w:pPr>
      <w:widowControl w:val="0"/>
      <w:suppressAutoHyphens/>
      <w:spacing w:after="0" w:line="240" w:lineRule="auto"/>
    </w:pPr>
    <w:rPr>
      <w:rFonts w:ascii="Liberation Serif;Times New Roma" w:eastAsia="Times New Roman" w:hAnsi="Liberation Serif;Times New Roma" w:cs="Liberation Serif;Times New Roma"/>
      <w:kern w:val="2"/>
      <w:sz w:val="24"/>
      <w:szCs w:val="24"/>
      <w:lang w:eastAsia="zh-CN" w:bidi="hi-IN"/>
    </w:rPr>
  </w:style>
  <w:style w:type="paragraph" w:customStyle="1" w:styleId="Textopadro">
    <w:name w:val="Texto padrão"/>
    <w:basedOn w:val="Normal"/>
    <w:qFormat/>
    <w:rsid w:val="001E1C3B"/>
    <w:pPr>
      <w:overflowPunct w:val="0"/>
      <w:autoSpaceDE w:val="0"/>
      <w:spacing w:after="0" w:line="240" w:lineRule="auto"/>
      <w:textAlignment w:val="baseline"/>
    </w:pPr>
    <w:rPr>
      <w:rFonts w:ascii="Times New Roman" w:eastAsia="Times New Roman" w:hAnsi="Times New Roman" w:cs="Times New Roman"/>
      <w:kern w:val="0"/>
      <w:sz w:val="24"/>
      <w:szCs w:val="20"/>
    </w:rPr>
  </w:style>
  <w:style w:type="paragraph" w:styleId="Textodebalo">
    <w:name w:val="Balloon Text"/>
    <w:basedOn w:val="Normal"/>
    <w:link w:val="TextodebaloChar"/>
    <w:uiPriority w:val="99"/>
    <w:semiHidden/>
    <w:unhideWhenUsed/>
    <w:rsid w:val="001E1C3B"/>
    <w:pPr>
      <w:spacing w:after="0" w:line="240" w:lineRule="auto"/>
    </w:pPr>
    <w:rPr>
      <w:rFonts w:cs="Segoe UI"/>
      <w:sz w:val="18"/>
      <w:szCs w:val="18"/>
    </w:rPr>
  </w:style>
  <w:style w:type="character" w:customStyle="1" w:styleId="TextodebaloChar">
    <w:name w:val="Texto de balão Char"/>
    <w:basedOn w:val="Fontepargpadro"/>
    <w:link w:val="Textodebalo"/>
    <w:uiPriority w:val="99"/>
    <w:semiHidden/>
    <w:rsid w:val="001E1C3B"/>
    <w:rPr>
      <w:rFonts w:ascii="Segoe UI" w:eastAsia="Segoe UI" w:hAnsi="Segoe UI" w:cs="Segoe UI"/>
      <w:kern w:val="2"/>
      <w:sz w:val="18"/>
      <w:szCs w:val="18"/>
      <w:lang w:eastAsia="zh-CN"/>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Segoe UI" w:eastAsia="Segoe UI" w:hAnsi="Segoe UI" w:cs="Courier New"/>
      <w:kern w:val="2"/>
      <w:sz w:val="20"/>
      <w:szCs w:val="20"/>
      <w:lang w:eastAsia="zh-CN"/>
    </w:rPr>
  </w:style>
  <w:style w:type="paragraph" w:customStyle="1" w:styleId="Nivel2">
    <w:name w:val="Nivel 2"/>
    <w:basedOn w:val="Normal"/>
    <w:qFormat/>
    <w:rsid w:val="00907403"/>
    <w:pPr>
      <w:tabs>
        <w:tab w:val="num" w:pos="0"/>
      </w:tabs>
      <w:spacing w:after="0" w:line="276" w:lineRule="auto"/>
      <w:jc w:val="both"/>
    </w:pPr>
    <w:rPr>
      <w:rFonts w:ascii="Calibri" w:eastAsia="MS Mincho"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18</Pages>
  <Words>9014</Words>
  <Characters>48680</Characters>
  <Application>Microsoft Office Word</Application>
  <DocSecurity>0</DocSecurity>
  <Lines>405</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J. Melmestet</dc:creator>
  <cp:keywords/>
  <dc:description/>
  <cp:lastModifiedBy>Jaime J. Melmestet</cp:lastModifiedBy>
  <cp:revision>10</cp:revision>
  <dcterms:created xsi:type="dcterms:W3CDTF">2026-09-24T19:45:00Z</dcterms:created>
  <dcterms:modified xsi:type="dcterms:W3CDTF">2026-10-02T11:43:00Z</dcterms:modified>
</cp:coreProperties>
</file>